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D8D8D8" w:themeColor="background1" w:themeShade="D8"/>
  <w:body>
    <w:p w:rsidR="00233EE5" w:rsidRPr="006C5448" w:rsidRDefault="00233EE5" w:rsidP="00386F45">
      <w:pPr>
        <w:shd w:val="clear" w:color="auto" w:fill="D9D9D9" w:themeFill="background1" w:themeFillShade="D9"/>
        <w:spacing w:line="360" w:lineRule="auto"/>
        <w:jc w:val="lowKashida"/>
        <w:rPr>
          <w:rFonts w:ascii="Tahoma" w:hAnsi="Tahoma"/>
          <w:b/>
          <w:bCs/>
          <w:sz w:val="24"/>
        </w:rPr>
      </w:pPr>
      <w:r w:rsidRPr="006C5448">
        <w:rPr>
          <w:rFonts w:ascii="Tahoma" w:hAnsi="Tahoma"/>
          <w:b/>
          <w:bCs/>
          <w:sz w:val="24"/>
          <w:rtl/>
        </w:rPr>
        <w:t>بسم الله الرحمن الرحیم</w:t>
      </w:r>
    </w:p>
    <w:p w:rsidR="00233EE5" w:rsidRPr="006C5448" w:rsidRDefault="00233EE5" w:rsidP="00386F45">
      <w:pPr>
        <w:shd w:val="clear" w:color="auto" w:fill="D9D9D9" w:themeFill="background1" w:themeFillShade="D9"/>
        <w:spacing w:line="360" w:lineRule="auto"/>
        <w:jc w:val="lowKashida"/>
        <w:rPr>
          <w:rFonts w:ascii="Tahoma" w:hAnsi="Tahoma"/>
          <w:b/>
          <w:bCs/>
          <w:sz w:val="24"/>
        </w:rPr>
      </w:pPr>
      <w:r w:rsidRPr="006C5448">
        <w:rPr>
          <w:rFonts w:ascii="Tahoma" w:hAnsi="Tahoma"/>
          <w:b/>
          <w:bCs/>
          <w:sz w:val="24"/>
          <w:rtl/>
        </w:rPr>
        <w:t>حجیت عقل در فقه</w:t>
      </w:r>
    </w:p>
    <w:p w:rsidR="00233EE5" w:rsidRPr="006C5448" w:rsidRDefault="00233EE5" w:rsidP="00386F45">
      <w:pPr>
        <w:shd w:val="clear" w:color="auto" w:fill="D9D9D9" w:themeFill="background1" w:themeFillShade="D9"/>
        <w:spacing w:line="360" w:lineRule="auto"/>
        <w:jc w:val="lowKashida"/>
        <w:rPr>
          <w:rFonts w:ascii="Tahoma" w:hAnsi="Tahoma"/>
          <w:b/>
          <w:bCs/>
          <w:sz w:val="24"/>
          <w:rtl/>
        </w:rPr>
      </w:pPr>
      <w:r w:rsidRPr="006C5448">
        <w:rPr>
          <w:rFonts w:ascii="Tahoma" w:hAnsi="Tahoma"/>
          <w:b/>
          <w:bCs/>
          <w:sz w:val="24"/>
          <w:rtl/>
        </w:rPr>
        <w:tab/>
        <w:t>عقل دلیل</w:t>
      </w:r>
    </w:p>
    <w:p w:rsidR="00007BA3" w:rsidRPr="006C5448" w:rsidRDefault="00007BA3" w:rsidP="00386F45">
      <w:pPr>
        <w:shd w:val="clear" w:color="auto" w:fill="D9D9D9" w:themeFill="background1" w:themeFillShade="D9"/>
        <w:spacing w:line="360" w:lineRule="auto"/>
        <w:jc w:val="lowKashida"/>
        <w:rPr>
          <w:rFonts w:ascii="Tahoma" w:hAnsi="Tahoma"/>
          <w:b/>
          <w:bCs/>
          <w:sz w:val="24"/>
          <w:rtl/>
        </w:rPr>
      </w:pPr>
      <w:r w:rsidRPr="006C5448">
        <w:rPr>
          <w:rFonts w:ascii="Tahoma" w:hAnsi="Tahoma"/>
          <w:b/>
          <w:bCs/>
          <w:sz w:val="24"/>
          <w:rtl/>
        </w:rPr>
        <w:tab/>
      </w:r>
      <w:r w:rsidRPr="006C5448">
        <w:rPr>
          <w:rFonts w:ascii="Tahoma" w:hAnsi="Tahoma"/>
          <w:b/>
          <w:bCs/>
          <w:sz w:val="24"/>
          <w:rtl/>
        </w:rPr>
        <w:tab/>
      </w:r>
      <w:r w:rsidRPr="006C5448">
        <w:rPr>
          <w:rFonts w:ascii="Tahoma" w:hAnsi="Tahoma" w:hint="cs"/>
          <w:b/>
          <w:bCs/>
          <w:sz w:val="24"/>
          <w:rtl/>
        </w:rPr>
        <w:t>تعلیقه بر فرمایشات محقق اصفهانی</w:t>
      </w:r>
    </w:p>
    <w:p w:rsidR="00D938A9" w:rsidRPr="00386F45" w:rsidRDefault="00233EE5" w:rsidP="00386F45">
      <w:pPr>
        <w:spacing w:line="360" w:lineRule="auto"/>
        <w:jc w:val="lowKashida"/>
        <w:rPr>
          <w:rFonts w:ascii="Tahoma" w:hAnsi="Tahoma"/>
          <w:b/>
          <w:bCs/>
          <w:sz w:val="24"/>
          <w:rtl/>
        </w:rPr>
      </w:pPr>
      <w:r w:rsidRPr="006C5448">
        <w:rPr>
          <w:rFonts w:ascii="Tahoma" w:hAnsi="Tahoma"/>
          <w:b/>
          <w:bCs/>
          <w:sz w:val="24"/>
          <w:rtl/>
        </w:rPr>
        <w:t xml:space="preserve">جلسه چهل و </w:t>
      </w:r>
      <w:r w:rsidR="00F20E3B">
        <w:rPr>
          <w:rFonts w:ascii="Tahoma" w:hAnsi="Tahoma" w:hint="cs"/>
          <w:b/>
          <w:bCs/>
          <w:sz w:val="24"/>
          <w:rtl/>
        </w:rPr>
        <w:t>نه</w:t>
      </w:r>
      <w:r w:rsidRPr="006C5448">
        <w:rPr>
          <w:rFonts w:ascii="Tahoma" w:hAnsi="Tahoma"/>
          <w:b/>
          <w:bCs/>
          <w:sz w:val="24"/>
          <w:rtl/>
        </w:rPr>
        <w:t xml:space="preserve">م_ </w:t>
      </w:r>
      <w:r w:rsidR="001C4559">
        <w:rPr>
          <w:rFonts w:ascii="Tahoma" w:hAnsi="Tahoma" w:hint="cs"/>
          <w:b/>
          <w:bCs/>
          <w:sz w:val="24"/>
          <w:rtl/>
        </w:rPr>
        <w:t>1</w:t>
      </w:r>
      <w:r w:rsidR="00F20E3B">
        <w:rPr>
          <w:rFonts w:ascii="Tahoma" w:hAnsi="Tahoma" w:hint="cs"/>
          <w:b/>
          <w:bCs/>
          <w:sz w:val="24"/>
          <w:rtl/>
        </w:rPr>
        <w:t>1</w:t>
      </w:r>
      <w:r w:rsidRPr="006C5448">
        <w:rPr>
          <w:rFonts w:ascii="Tahoma" w:hAnsi="Tahoma" w:hint="cs"/>
          <w:b/>
          <w:bCs/>
          <w:sz w:val="24"/>
          <w:rtl/>
        </w:rPr>
        <w:t xml:space="preserve"> </w:t>
      </w:r>
      <w:r w:rsidRPr="006C5448">
        <w:rPr>
          <w:rFonts w:ascii="Tahoma" w:hAnsi="Tahoma"/>
          <w:b/>
          <w:bCs/>
          <w:sz w:val="24"/>
          <w:rtl/>
        </w:rPr>
        <w:t>بهمن 95</w:t>
      </w:r>
    </w:p>
    <w:p w:rsidR="00386F45" w:rsidRDefault="00386F45" w:rsidP="00386F45">
      <w:pPr>
        <w:spacing w:line="360" w:lineRule="auto"/>
        <w:jc w:val="lowKashida"/>
        <w:rPr>
          <w:sz w:val="24"/>
          <w:rtl/>
        </w:rPr>
      </w:pPr>
      <w:r>
        <w:rPr>
          <w:rFonts w:hint="cs"/>
          <w:sz w:val="24"/>
          <w:rtl/>
        </w:rPr>
        <w:t xml:space="preserve">9. تعلیقه نهم بر فرمایش محقق اصفهانی اعلی الله مقامه در مورد عقل نظری است، </w:t>
      </w:r>
      <w:r w:rsidR="00753DAE" w:rsidRPr="00803A98">
        <w:rPr>
          <w:rFonts w:hint="cs"/>
          <w:sz w:val="26"/>
          <w:szCs w:val="26"/>
          <w:rtl/>
        </w:rPr>
        <w:t>آیا می‌</w:t>
      </w:r>
      <w:r w:rsidR="00803A98" w:rsidRPr="00803A98">
        <w:rPr>
          <w:rFonts w:hint="cs"/>
          <w:sz w:val="26"/>
          <w:szCs w:val="26"/>
          <w:rtl/>
        </w:rPr>
        <w:t>توان گفت هر چیزی ر</w:t>
      </w:r>
      <w:r w:rsidRPr="00803A98">
        <w:rPr>
          <w:rFonts w:hint="cs"/>
          <w:sz w:val="26"/>
          <w:szCs w:val="26"/>
          <w:rtl/>
        </w:rPr>
        <w:t>ا</w:t>
      </w:r>
      <w:r w:rsidR="00803A98" w:rsidRPr="00803A98">
        <w:rPr>
          <w:rFonts w:hint="cs"/>
          <w:sz w:val="26"/>
          <w:szCs w:val="26"/>
          <w:rtl/>
        </w:rPr>
        <w:t xml:space="preserve"> </w:t>
      </w:r>
      <w:r w:rsidRPr="00803A98">
        <w:rPr>
          <w:rFonts w:hint="cs"/>
          <w:sz w:val="26"/>
          <w:szCs w:val="26"/>
          <w:rtl/>
        </w:rPr>
        <w:t>که عقل نظری به آن حکم</w:t>
      </w:r>
      <w:r w:rsidR="00753DAE" w:rsidRPr="00803A98">
        <w:rPr>
          <w:rFonts w:hint="cs"/>
          <w:sz w:val="26"/>
          <w:szCs w:val="26"/>
          <w:rtl/>
        </w:rPr>
        <w:t xml:space="preserve"> کرد</w:t>
      </w:r>
      <w:r w:rsidR="00753DAE">
        <w:rPr>
          <w:rFonts w:hint="cs"/>
          <w:sz w:val="24"/>
          <w:rtl/>
        </w:rPr>
        <w:t xml:space="preserve">، </w:t>
      </w:r>
      <w:r w:rsidR="00753DAE" w:rsidRPr="00803A98">
        <w:rPr>
          <w:rFonts w:hint="cs"/>
          <w:sz w:val="26"/>
          <w:szCs w:val="26"/>
          <w:rtl/>
        </w:rPr>
        <w:t>شارع هم همان را حکم می‌کند</w:t>
      </w:r>
      <w:r w:rsidRPr="00803A98">
        <w:rPr>
          <w:rFonts w:hint="cs"/>
          <w:sz w:val="26"/>
          <w:szCs w:val="26"/>
          <w:rtl/>
        </w:rPr>
        <w:t xml:space="preserve"> یا نه</w:t>
      </w:r>
      <w:r>
        <w:rPr>
          <w:rFonts w:hint="cs"/>
          <w:sz w:val="24"/>
          <w:rtl/>
        </w:rPr>
        <w:t>؟</w:t>
      </w:r>
    </w:p>
    <w:p w:rsidR="00386F45" w:rsidRDefault="00753DAE" w:rsidP="00386F45">
      <w:pPr>
        <w:spacing w:line="360" w:lineRule="auto"/>
        <w:jc w:val="lowKashida"/>
        <w:rPr>
          <w:sz w:val="24"/>
          <w:rtl/>
        </w:rPr>
      </w:pPr>
      <w:r>
        <w:rPr>
          <w:rFonts w:hint="cs"/>
          <w:sz w:val="24"/>
          <w:rtl/>
        </w:rPr>
        <w:t>چنان‌که توضیح دادی</w:t>
      </w:r>
      <w:r w:rsidR="00386F45">
        <w:rPr>
          <w:rFonts w:hint="cs"/>
          <w:sz w:val="24"/>
          <w:rtl/>
        </w:rPr>
        <w:t>م مرحوم اصفهانی</w:t>
      </w:r>
      <w:r>
        <w:rPr>
          <w:rFonts w:hint="cs"/>
          <w:sz w:val="24"/>
          <w:rtl/>
        </w:rPr>
        <w:t xml:space="preserve"> قدس الله نفسه با بیان ما</w:t>
      </w:r>
      <w:r w:rsidR="00386F45">
        <w:rPr>
          <w:rFonts w:hint="cs"/>
          <w:sz w:val="24"/>
          <w:rtl/>
        </w:rPr>
        <w:t xml:space="preserve"> این پرسش را در سه مرحله بیان فرمود:</w:t>
      </w:r>
    </w:p>
    <w:p w:rsidR="00386F45" w:rsidRDefault="00386F45" w:rsidP="00386F45">
      <w:pPr>
        <w:pStyle w:val="ListParagraph"/>
        <w:numPr>
          <w:ilvl w:val="0"/>
          <w:numId w:val="19"/>
        </w:numPr>
        <w:spacing w:line="360" w:lineRule="auto"/>
        <w:jc w:val="lowKashida"/>
        <w:rPr>
          <w:sz w:val="24"/>
        </w:rPr>
      </w:pPr>
      <w:r>
        <w:rPr>
          <w:rFonts w:hint="cs"/>
          <w:sz w:val="24"/>
          <w:rtl/>
        </w:rPr>
        <w:t xml:space="preserve">عقل نظری یعنی دیدن مصالح و مفاسد. اساسا عقل توان درک همه ی مصالح و مفاسد را ندارد </w:t>
      </w:r>
      <w:r w:rsidR="00753DAE">
        <w:rPr>
          <w:rFonts w:hint="cs"/>
          <w:sz w:val="24"/>
          <w:rtl/>
        </w:rPr>
        <w:t>و نمی‌</w:t>
      </w:r>
      <w:r>
        <w:rPr>
          <w:rFonts w:hint="cs"/>
          <w:sz w:val="24"/>
          <w:rtl/>
        </w:rPr>
        <w:t>بیند. فقط مصالح و مفاسدی را می</w:t>
      </w:r>
      <w:r w:rsidR="00753DAE">
        <w:rPr>
          <w:rFonts w:hint="cs"/>
          <w:sz w:val="24"/>
          <w:rtl/>
        </w:rPr>
        <w:t>‌</w:t>
      </w:r>
      <w:r>
        <w:rPr>
          <w:rFonts w:hint="cs"/>
          <w:sz w:val="24"/>
          <w:rtl/>
        </w:rPr>
        <w:t>بیند که مربوط به نظام اجت</w:t>
      </w:r>
      <w:r w:rsidR="00753DAE">
        <w:rPr>
          <w:rFonts w:hint="cs"/>
          <w:sz w:val="24"/>
          <w:rtl/>
        </w:rPr>
        <w:t>ماعی او باشد. وقتی چراغ عقل نمی‌</w:t>
      </w:r>
      <w:r>
        <w:rPr>
          <w:rFonts w:hint="cs"/>
          <w:sz w:val="24"/>
          <w:rtl/>
        </w:rPr>
        <w:t>تواند همه‌ی مصالح و مفاسد را ببیند، چگونه بگوییم هر آن چیزی را که عقل دید کامل است و نشان کمال‌اش هم این است که حکم به الشرع. چیزی را که عقل کاملا نمی‌بیند، جای این نیست که بگوییم حکم به الشرع.</w:t>
      </w:r>
    </w:p>
    <w:p w:rsidR="00386F45" w:rsidRDefault="00386F45" w:rsidP="00386F45">
      <w:pPr>
        <w:pStyle w:val="ListParagraph"/>
        <w:numPr>
          <w:ilvl w:val="0"/>
          <w:numId w:val="19"/>
        </w:numPr>
        <w:spacing w:line="360" w:lineRule="auto"/>
        <w:jc w:val="lowKashida"/>
        <w:rPr>
          <w:sz w:val="24"/>
        </w:rPr>
      </w:pPr>
      <w:r>
        <w:rPr>
          <w:rFonts w:hint="cs"/>
          <w:sz w:val="24"/>
          <w:rtl/>
        </w:rPr>
        <w:t>اگر هم عقل مصالح را ببیند لزوم و و جوب را زا دیدن مصالح کشف می کند و</w:t>
      </w:r>
      <w:r w:rsidR="00753DAE">
        <w:rPr>
          <w:rFonts w:hint="cs"/>
          <w:sz w:val="24"/>
          <w:rtl/>
        </w:rPr>
        <w:t xml:space="preserve"> </w:t>
      </w:r>
      <w:r>
        <w:rPr>
          <w:rFonts w:hint="cs"/>
          <w:sz w:val="24"/>
          <w:rtl/>
        </w:rPr>
        <w:t>فرق است بین وجوب و ایجاب چه بسا ایجاب به مانع برخورد.</w:t>
      </w:r>
    </w:p>
    <w:p w:rsidR="00386F45" w:rsidRDefault="00386F45" w:rsidP="00386F45">
      <w:pPr>
        <w:pStyle w:val="ListParagraph"/>
        <w:numPr>
          <w:ilvl w:val="0"/>
          <w:numId w:val="19"/>
        </w:numPr>
        <w:spacing w:line="360" w:lineRule="auto"/>
        <w:jc w:val="lowKashida"/>
        <w:rPr>
          <w:sz w:val="24"/>
        </w:rPr>
      </w:pPr>
      <w:r>
        <w:rPr>
          <w:rFonts w:hint="cs"/>
          <w:sz w:val="24"/>
          <w:rtl/>
        </w:rPr>
        <w:t xml:space="preserve">در مرحله سوم هم فرمود اگر عقل همه را ببیند، حکم به وجوب کند هم حکم به ایجاب هم کند، دیگر جای قاعده‌ی ملازمه نخواهدبود به همان بیان سابق که جای حکم مولوی نیست. </w:t>
      </w:r>
    </w:p>
    <w:p w:rsidR="00386F45" w:rsidRPr="00386F45" w:rsidRDefault="00386F45" w:rsidP="00386F45">
      <w:pPr>
        <w:spacing w:line="360" w:lineRule="auto"/>
        <w:jc w:val="lowKashida"/>
        <w:rPr>
          <w:sz w:val="24"/>
        </w:rPr>
      </w:pPr>
      <w:r w:rsidRPr="00386F45">
        <w:rPr>
          <w:rFonts w:hint="cs"/>
          <w:sz w:val="24"/>
          <w:rtl/>
        </w:rPr>
        <w:t>این عصاره کلام مرحوم اصفهانی در چند صفحه.</w:t>
      </w:r>
    </w:p>
    <w:p w:rsidR="00386F45" w:rsidRDefault="00386F45" w:rsidP="00386F45">
      <w:pPr>
        <w:spacing w:line="360" w:lineRule="auto"/>
        <w:jc w:val="lowKashida"/>
        <w:rPr>
          <w:sz w:val="24"/>
          <w:rtl/>
        </w:rPr>
      </w:pPr>
      <w:r>
        <w:rPr>
          <w:rFonts w:hint="cs"/>
          <w:sz w:val="24"/>
          <w:rtl/>
        </w:rPr>
        <w:t>حال عرض ما این است:</w:t>
      </w:r>
    </w:p>
    <w:p w:rsidR="00386F45" w:rsidRDefault="00753DAE" w:rsidP="00386F45">
      <w:pPr>
        <w:spacing w:line="360" w:lineRule="auto"/>
        <w:jc w:val="lowKashida"/>
        <w:rPr>
          <w:sz w:val="24"/>
          <w:rtl/>
        </w:rPr>
      </w:pPr>
      <w:r>
        <w:rPr>
          <w:rFonts w:hint="cs"/>
          <w:sz w:val="24"/>
          <w:rtl/>
        </w:rPr>
        <w:t>در مور</w:t>
      </w:r>
      <w:r w:rsidR="00386F45">
        <w:rPr>
          <w:rFonts w:hint="cs"/>
          <w:sz w:val="24"/>
          <w:rtl/>
        </w:rPr>
        <w:t xml:space="preserve">د بیان اول ایشان عرض می کنیم که </w:t>
      </w:r>
      <w:r w:rsidR="00386F45" w:rsidRPr="00803A98">
        <w:rPr>
          <w:rFonts w:hint="cs"/>
          <w:sz w:val="26"/>
          <w:szCs w:val="26"/>
          <w:rtl/>
        </w:rPr>
        <w:t>ما هم قبول داریم که عقل محدوده ایی دار</w:t>
      </w:r>
      <w:r w:rsidRPr="00803A98">
        <w:rPr>
          <w:rFonts w:hint="cs"/>
          <w:sz w:val="26"/>
          <w:szCs w:val="26"/>
          <w:rtl/>
        </w:rPr>
        <w:t>د برای درک مصالح و مفاسد. از اول</w:t>
      </w:r>
      <w:r w:rsidR="00386F45" w:rsidRPr="00803A98">
        <w:rPr>
          <w:rFonts w:hint="cs"/>
          <w:sz w:val="26"/>
          <w:szCs w:val="26"/>
          <w:rtl/>
        </w:rPr>
        <w:t xml:space="preserve"> هم محدوده ی بحث را بیان کردیم</w:t>
      </w:r>
      <w:r w:rsidR="00386F45">
        <w:rPr>
          <w:rFonts w:hint="cs"/>
          <w:sz w:val="24"/>
          <w:rtl/>
        </w:rPr>
        <w:t xml:space="preserve">. </w:t>
      </w:r>
      <w:r w:rsidR="00386F45" w:rsidRPr="00803A98">
        <w:rPr>
          <w:rFonts w:hint="cs"/>
          <w:sz w:val="26"/>
          <w:szCs w:val="26"/>
          <w:rtl/>
        </w:rPr>
        <w:t>ما</w:t>
      </w:r>
      <w:r w:rsidR="00386F45">
        <w:rPr>
          <w:rFonts w:hint="cs"/>
          <w:sz w:val="24"/>
          <w:rtl/>
        </w:rPr>
        <w:t xml:space="preserve"> هرگز </w:t>
      </w:r>
      <w:r w:rsidR="00386F45" w:rsidRPr="00803A98">
        <w:rPr>
          <w:rFonts w:hint="cs"/>
          <w:sz w:val="26"/>
          <w:szCs w:val="26"/>
          <w:rtl/>
        </w:rPr>
        <w:t>وارد</w:t>
      </w:r>
      <w:r w:rsidR="00386F45">
        <w:rPr>
          <w:rFonts w:hint="cs"/>
          <w:sz w:val="24"/>
          <w:rtl/>
        </w:rPr>
        <w:t xml:space="preserve"> دایره ی </w:t>
      </w:r>
      <w:r w:rsidR="00386F45" w:rsidRPr="00803A98">
        <w:rPr>
          <w:rFonts w:hint="cs"/>
          <w:sz w:val="26"/>
          <w:szCs w:val="26"/>
          <w:rtl/>
        </w:rPr>
        <w:t>امور تعبدی محض که عقل را توان درک مصالح و مفاسد نیست</w:t>
      </w:r>
      <w:r w:rsidRPr="00803A98">
        <w:rPr>
          <w:rFonts w:hint="cs"/>
          <w:sz w:val="26"/>
          <w:szCs w:val="26"/>
          <w:rtl/>
        </w:rPr>
        <w:t>،</w:t>
      </w:r>
      <w:r w:rsidR="00386F45" w:rsidRPr="00803A98">
        <w:rPr>
          <w:rFonts w:hint="cs"/>
          <w:sz w:val="26"/>
          <w:szCs w:val="26"/>
          <w:rtl/>
        </w:rPr>
        <w:t xml:space="preserve"> نمی شویم</w:t>
      </w:r>
      <w:r w:rsidR="00386F45">
        <w:rPr>
          <w:rFonts w:hint="cs"/>
          <w:sz w:val="24"/>
          <w:rtl/>
        </w:rPr>
        <w:t>.</w:t>
      </w:r>
    </w:p>
    <w:p w:rsidR="00386F45" w:rsidRDefault="00386F45" w:rsidP="00386F45">
      <w:pPr>
        <w:spacing w:line="360" w:lineRule="auto"/>
        <w:jc w:val="lowKashida"/>
        <w:rPr>
          <w:sz w:val="24"/>
          <w:rtl/>
        </w:rPr>
      </w:pPr>
      <w:r>
        <w:rPr>
          <w:rFonts w:hint="cs"/>
          <w:sz w:val="24"/>
          <w:rtl/>
        </w:rPr>
        <w:lastRenderedPageBreak/>
        <w:t xml:space="preserve">نقطه نظر همه ی ما در میدان هایی است للعقل مجال. اموری که عقلاء عالم با هر دین و مذهبی این امور را پذیرفته اند، این مصالح و مفاسد را درک می کنند. در همان محدوده ی امور عقلایی نظام زندگی فردی خانوادگی و اجتماعی و تعامل انسان با خود و دیگران که عقل درک و فهمی دارد قاعده را مطرح می کنیم و طرح قاعده‌ی ملازمه در محدوده ی ملاکات این است که اگر فقیهی با عقل و فهم خود </w:t>
      </w:r>
      <w:r w:rsidR="00E139EB">
        <w:rPr>
          <w:rFonts w:hint="cs"/>
          <w:sz w:val="24"/>
          <w:rtl/>
        </w:rPr>
        <w:t xml:space="preserve">که با عقل و درک جمعی و عقلائی منطبق است، مصالحی را در </w:t>
      </w:r>
      <w:r w:rsidR="004D6470">
        <w:rPr>
          <w:rFonts w:hint="cs"/>
          <w:sz w:val="24"/>
          <w:rtl/>
        </w:rPr>
        <w:t>یک امر مشاهده کرد، آیا می تواند</w:t>
      </w:r>
      <w:r w:rsidR="00E139EB">
        <w:rPr>
          <w:rFonts w:hint="cs"/>
          <w:sz w:val="24"/>
          <w:rtl/>
        </w:rPr>
        <w:t xml:space="preserve"> با دیدن این مصالح حکم شرعی را هم بیان کند یا نه؟</w:t>
      </w:r>
    </w:p>
    <w:p w:rsidR="00E139EB" w:rsidRDefault="00E139EB" w:rsidP="00386F45">
      <w:pPr>
        <w:spacing w:line="360" w:lineRule="auto"/>
        <w:jc w:val="lowKashida"/>
        <w:rPr>
          <w:sz w:val="24"/>
          <w:rtl/>
        </w:rPr>
      </w:pPr>
      <w:r>
        <w:rPr>
          <w:rFonts w:hint="cs"/>
          <w:sz w:val="24"/>
          <w:rtl/>
        </w:rPr>
        <w:t>طبیعتا محدوده ی بحث منحصر می شود به امور قابل درک عقل</w:t>
      </w:r>
      <w:r w:rsidR="00753DAE">
        <w:rPr>
          <w:rFonts w:hint="cs"/>
          <w:sz w:val="24"/>
          <w:rtl/>
        </w:rPr>
        <w:t xml:space="preserve"> </w:t>
      </w:r>
      <w:r>
        <w:rPr>
          <w:rFonts w:hint="cs"/>
          <w:sz w:val="24"/>
          <w:rtl/>
        </w:rPr>
        <w:t>که شارع وظیفه را برای مردم روشن نکرده است</w:t>
      </w:r>
      <w:r w:rsidR="00753DAE">
        <w:rPr>
          <w:rFonts w:hint="cs"/>
          <w:sz w:val="24"/>
          <w:rtl/>
        </w:rPr>
        <w:t xml:space="preserve"> </w:t>
      </w:r>
      <w:r>
        <w:rPr>
          <w:rFonts w:hint="cs"/>
          <w:sz w:val="24"/>
          <w:rtl/>
        </w:rPr>
        <w:t>و مثال بارز و آشکار آن مسائل مستحدثه است که در نصوص قرآنی و روایی نه نص خاصی داریم و نه عموم و اطلاقی که</w:t>
      </w:r>
      <w:r w:rsidR="00753DAE">
        <w:rPr>
          <w:rFonts w:hint="cs"/>
          <w:sz w:val="24"/>
          <w:rtl/>
        </w:rPr>
        <w:t xml:space="preserve"> </w:t>
      </w:r>
      <w:r>
        <w:rPr>
          <w:rFonts w:hint="cs"/>
          <w:sz w:val="24"/>
          <w:rtl/>
        </w:rPr>
        <w:t>بخواهد راه گشا باشد، آیا این جا زود به سراغ اصل عملی برویم، یا پیش از اصل عملی راه</w:t>
      </w:r>
      <w:r w:rsidR="00753DAE">
        <w:rPr>
          <w:rFonts w:hint="cs"/>
          <w:sz w:val="24"/>
          <w:rtl/>
        </w:rPr>
        <w:t>ی برای فهم دیدگاه شرع داریم و ا</w:t>
      </w:r>
      <w:r>
        <w:rPr>
          <w:rFonts w:hint="cs"/>
          <w:sz w:val="24"/>
          <w:rtl/>
        </w:rPr>
        <w:t>ن</w:t>
      </w:r>
      <w:r w:rsidR="00753DAE">
        <w:rPr>
          <w:rFonts w:hint="cs"/>
          <w:sz w:val="24"/>
          <w:rtl/>
        </w:rPr>
        <w:t xml:space="preserve"> عقل است. یعنی به کتاب عقل مراجعه کنیم تا ان حکم نا‌</w:t>
      </w:r>
      <w:r>
        <w:rPr>
          <w:rFonts w:hint="cs"/>
          <w:sz w:val="24"/>
          <w:rtl/>
        </w:rPr>
        <w:t>دیده را در کتاب شرع بفهمیم. طبیعتا دیگ</w:t>
      </w:r>
      <w:r w:rsidR="00753DAE">
        <w:rPr>
          <w:rFonts w:hint="cs"/>
          <w:sz w:val="24"/>
          <w:rtl/>
        </w:rPr>
        <w:t>ر نوبت به اصل عملی نمی رسد و این مطلب</w:t>
      </w:r>
      <w:r>
        <w:rPr>
          <w:rFonts w:hint="cs"/>
          <w:sz w:val="24"/>
          <w:rtl/>
        </w:rPr>
        <w:t xml:space="preserve"> در فرمایش این بزرگوار باز نشده است. </w:t>
      </w:r>
    </w:p>
    <w:p w:rsidR="00E139EB" w:rsidRDefault="00E139EB" w:rsidP="00386F45">
      <w:pPr>
        <w:spacing w:line="360" w:lineRule="auto"/>
        <w:jc w:val="lowKashida"/>
        <w:rPr>
          <w:sz w:val="24"/>
          <w:rtl/>
        </w:rPr>
      </w:pPr>
      <w:r>
        <w:rPr>
          <w:rFonts w:hint="cs"/>
          <w:sz w:val="24"/>
          <w:rtl/>
        </w:rPr>
        <w:t>در توضیح مطلب عرض می کنیم</w:t>
      </w:r>
      <w:r w:rsidR="00753DAE">
        <w:rPr>
          <w:rFonts w:hint="cs"/>
          <w:sz w:val="24"/>
          <w:rtl/>
        </w:rPr>
        <w:t xml:space="preserve"> </w:t>
      </w:r>
      <w:r>
        <w:rPr>
          <w:rFonts w:hint="cs"/>
          <w:sz w:val="24"/>
          <w:rtl/>
        </w:rPr>
        <w:t>سنجش ملاکات گاهی مربوط است به شارع و مقنن، ما را با آن کاری نیست. شارع پیش از حکم اش مصالح و مفاسد را دیده است و سپس حکم می کند این مربوط به شارع</w:t>
      </w:r>
      <w:r w:rsidR="00D87789">
        <w:rPr>
          <w:rFonts w:hint="cs"/>
          <w:sz w:val="24"/>
          <w:rtl/>
        </w:rPr>
        <w:t xml:space="preserve"> است.</w:t>
      </w:r>
    </w:p>
    <w:p w:rsidR="00D87789" w:rsidRDefault="00D87789" w:rsidP="00D87789">
      <w:pPr>
        <w:spacing w:line="360" w:lineRule="auto"/>
        <w:jc w:val="lowKashida"/>
        <w:rPr>
          <w:sz w:val="24"/>
          <w:rtl/>
        </w:rPr>
      </w:pPr>
      <w:r>
        <w:rPr>
          <w:rFonts w:hint="cs"/>
          <w:sz w:val="24"/>
          <w:rtl/>
        </w:rPr>
        <w:t>اما گاهی سنجش ملاکات کار فقیه است و این در</w:t>
      </w:r>
      <w:r w:rsidR="00753DAE">
        <w:rPr>
          <w:rFonts w:hint="cs"/>
          <w:sz w:val="24"/>
          <w:rtl/>
        </w:rPr>
        <w:t xml:space="preserve"> دو جا معنا پیدا می کند:</w:t>
      </w:r>
      <w:r>
        <w:rPr>
          <w:rFonts w:hint="cs"/>
          <w:sz w:val="24"/>
          <w:rtl/>
        </w:rPr>
        <w:t xml:space="preserve"> </w:t>
      </w:r>
      <w:r w:rsidR="00753DAE">
        <w:rPr>
          <w:rFonts w:hint="cs"/>
          <w:sz w:val="24"/>
          <w:rtl/>
        </w:rPr>
        <w:t>(خذ و اغتنم)</w:t>
      </w:r>
    </w:p>
    <w:p w:rsidR="00D87789" w:rsidRDefault="00D87789" w:rsidP="00D87789">
      <w:pPr>
        <w:pStyle w:val="ListParagraph"/>
        <w:numPr>
          <w:ilvl w:val="0"/>
          <w:numId w:val="20"/>
        </w:numPr>
        <w:spacing w:line="360" w:lineRule="auto"/>
        <w:jc w:val="lowKashida"/>
        <w:rPr>
          <w:sz w:val="24"/>
        </w:rPr>
      </w:pPr>
      <w:r>
        <w:rPr>
          <w:rFonts w:hint="cs"/>
          <w:sz w:val="24"/>
          <w:rtl/>
        </w:rPr>
        <w:t>در مقام تزاحم بین دستورات شرع. آن جا که فقیه می خواهد در مقام تزاحم دستوری را بر دست</w:t>
      </w:r>
      <w:r w:rsidR="00753DAE">
        <w:rPr>
          <w:rFonts w:hint="cs"/>
          <w:sz w:val="24"/>
          <w:rtl/>
        </w:rPr>
        <w:t>وری مقدم کند یکی از مرجحات باب ت</w:t>
      </w:r>
      <w:r>
        <w:rPr>
          <w:rFonts w:hint="cs"/>
          <w:sz w:val="24"/>
          <w:rtl/>
        </w:rPr>
        <w:t>زاحم</w:t>
      </w:r>
      <w:r w:rsidR="00753DAE">
        <w:rPr>
          <w:rFonts w:hint="cs"/>
          <w:sz w:val="24"/>
          <w:rtl/>
        </w:rPr>
        <w:t>، دید</w:t>
      </w:r>
      <w:r>
        <w:rPr>
          <w:rFonts w:hint="cs"/>
          <w:sz w:val="24"/>
          <w:rtl/>
        </w:rPr>
        <w:t>ن ملاکات است لذا می گوید اگ</w:t>
      </w:r>
      <w:r w:rsidR="00753DAE">
        <w:rPr>
          <w:rFonts w:hint="cs"/>
          <w:sz w:val="24"/>
          <w:rtl/>
        </w:rPr>
        <w:t>ر نماز را قطع کنی مفسده دارد. ولی</w:t>
      </w:r>
      <w:r>
        <w:rPr>
          <w:rFonts w:hint="cs"/>
          <w:sz w:val="24"/>
          <w:rtl/>
        </w:rPr>
        <w:t xml:space="preserve"> اگر نماز ات را قطع نکنی وانسانی را نجات ندهی با مرگ انسان روبرو می شود.</w:t>
      </w:r>
    </w:p>
    <w:p w:rsidR="00D87789" w:rsidRDefault="00D87789" w:rsidP="00D87789">
      <w:pPr>
        <w:pStyle w:val="ListParagraph"/>
        <w:spacing w:line="360" w:lineRule="auto"/>
        <w:jc w:val="lowKashida"/>
        <w:rPr>
          <w:sz w:val="24"/>
          <w:rtl/>
        </w:rPr>
      </w:pPr>
      <w:r>
        <w:rPr>
          <w:rFonts w:hint="cs"/>
          <w:sz w:val="24"/>
          <w:rtl/>
        </w:rPr>
        <w:t>ملاکی که برای حفظ جان داریم از مفاسد ترک نماز</w:t>
      </w:r>
      <w:r w:rsidR="00753DAE">
        <w:rPr>
          <w:rFonts w:hint="cs"/>
          <w:sz w:val="24"/>
          <w:rtl/>
        </w:rPr>
        <w:t xml:space="preserve"> مهم‌تر است.</w:t>
      </w:r>
    </w:p>
    <w:p w:rsidR="00D87789" w:rsidRDefault="00D87789" w:rsidP="00D87789">
      <w:pPr>
        <w:pStyle w:val="ListParagraph"/>
        <w:spacing w:line="360" w:lineRule="auto"/>
        <w:jc w:val="lowKashida"/>
        <w:rPr>
          <w:sz w:val="24"/>
          <w:rtl/>
        </w:rPr>
      </w:pPr>
      <w:r>
        <w:rPr>
          <w:rFonts w:hint="cs"/>
          <w:sz w:val="24"/>
          <w:rtl/>
        </w:rPr>
        <w:t>اما آن چه الان مورد نظر ماست باب دوم است که کمتر مورد توجه است.</w:t>
      </w:r>
    </w:p>
    <w:p w:rsidR="00D87789" w:rsidRDefault="00D87789" w:rsidP="00D87789">
      <w:pPr>
        <w:pStyle w:val="ListParagraph"/>
        <w:numPr>
          <w:ilvl w:val="0"/>
          <w:numId w:val="20"/>
        </w:numPr>
        <w:spacing w:line="360" w:lineRule="auto"/>
        <w:jc w:val="lowKashida"/>
        <w:rPr>
          <w:sz w:val="24"/>
        </w:rPr>
      </w:pPr>
      <w:r>
        <w:rPr>
          <w:rFonts w:hint="cs"/>
          <w:sz w:val="24"/>
          <w:rtl/>
        </w:rPr>
        <w:t>مورد دوم برای مراجعه فقیه به ملاکات. ملاکاتی را که امری ببیند ن</w:t>
      </w:r>
      <w:r w:rsidR="00753DAE">
        <w:rPr>
          <w:rFonts w:hint="cs"/>
          <w:sz w:val="24"/>
          <w:rtl/>
        </w:rPr>
        <w:t xml:space="preserve">ص ظاهری </w:t>
      </w:r>
      <w:r w:rsidR="00F676DA">
        <w:rPr>
          <w:rFonts w:hint="cs"/>
          <w:sz w:val="24"/>
          <w:rtl/>
        </w:rPr>
        <w:t xml:space="preserve"> از قران و سنت در مورد آن نمی بیند. مسائل مستحدثه مثل مسئله پیوند اعضا. </w:t>
      </w:r>
    </w:p>
    <w:p w:rsidR="00F676DA" w:rsidRDefault="00753DAE" w:rsidP="00F676DA">
      <w:pPr>
        <w:pStyle w:val="ListParagraph"/>
        <w:spacing w:line="360" w:lineRule="auto"/>
        <w:jc w:val="lowKashida"/>
        <w:rPr>
          <w:sz w:val="24"/>
          <w:rtl/>
        </w:rPr>
      </w:pPr>
      <w:r>
        <w:rPr>
          <w:rFonts w:hint="cs"/>
          <w:sz w:val="24"/>
          <w:rtl/>
        </w:rPr>
        <w:t>فقیه با مراجع</w:t>
      </w:r>
      <w:r w:rsidR="00F676DA">
        <w:rPr>
          <w:rFonts w:hint="cs"/>
          <w:sz w:val="24"/>
          <w:rtl/>
        </w:rPr>
        <w:t>ه</w:t>
      </w:r>
      <w:r>
        <w:rPr>
          <w:rFonts w:hint="cs"/>
          <w:sz w:val="24"/>
          <w:rtl/>
        </w:rPr>
        <w:t xml:space="preserve"> </w:t>
      </w:r>
      <w:r w:rsidR="00F676DA">
        <w:rPr>
          <w:rFonts w:hint="cs"/>
          <w:sz w:val="24"/>
          <w:rtl/>
        </w:rPr>
        <w:t>به ادله حکم شرعی را سخت است که با نحو اطمینان ب</w:t>
      </w:r>
      <w:r>
        <w:rPr>
          <w:rFonts w:hint="cs"/>
          <w:sz w:val="24"/>
          <w:rtl/>
        </w:rPr>
        <w:t>یان کند . مسئله هم یک مسئله تعبدی</w:t>
      </w:r>
      <w:r w:rsidR="00F676DA">
        <w:rPr>
          <w:rFonts w:hint="cs"/>
          <w:sz w:val="24"/>
          <w:rtl/>
        </w:rPr>
        <w:t xml:space="preserve"> نیست. از یک طرف با شخصی روبرو است که علم جدید او را مورد می داند و حرکت قلب او را با دستگاه علامت زنده بودن نمی داند. از طرف دیگر مصالحی ر اکه برای نجات انسان ها یدیگر و حفظ حیات ان ها در قالب پیوند اعضا مشاهده می کند با دیدن این مصالح متمایل می شود به جواز ولی برای این که </w:t>
      </w:r>
      <w:r w:rsidR="00F676DA">
        <w:rPr>
          <w:rFonts w:hint="cs"/>
          <w:sz w:val="24"/>
          <w:rtl/>
        </w:rPr>
        <w:lastRenderedPageBreak/>
        <w:t>بداند این جا این مصلحت، مفسده مزاحمی که او درک نمی کند</w:t>
      </w:r>
      <w:r>
        <w:rPr>
          <w:rFonts w:hint="cs"/>
          <w:sz w:val="24"/>
          <w:rtl/>
        </w:rPr>
        <w:t xml:space="preserve"> </w:t>
      </w:r>
      <w:r w:rsidR="00F676DA">
        <w:rPr>
          <w:rFonts w:hint="cs"/>
          <w:sz w:val="24"/>
          <w:rtl/>
        </w:rPr>
        <w:t>دارد یا ندارد مراجعه ایی به ادله شرعیه می کند به کلیات. می بیند از کلیات شرع هم منعی از آن نیست. این جا فقیه از دیدن مصالح پی می</w:t>
      </w:r>
      <w:r>
        <w:rPr>
          <w:rFonts w:hint="cs"/>
          <w:sz w:val="24"/>
          <w:rtl/>
        </w:rPr>
        <w:t>‌</w:t>
      </w:r>
      <w:r w:rsidR="00F676DA">
        <w:rPr>
          <w:rFonts w:hint="cs"/>
          <w:sz w:val="24"/>
          <w:rtl/>
        </w:rPr>
        <w:t>برد که عقلا این مصالح لزوم آور است و جواب این عمل را از این مصالح می فهمد. عقل که این مصالح را دید حالا می</w:t>
      </w:r>
      <w:r>
        <w:rPr>
          <w:rFonts w:hint="cs"/>
          <w:sz w:val="24"/>
          <w:rtl/>
        </w:rPr>
        <w:t>‌</w:t>
      </w:r>
      <w:r w:rsidR="00F676DA">
        <w:rPr>
          <w:rFonts w:hint="cs"/>
          <w:sz w:val="24"/>
          <w:rtl/>
        </w:rPr>
        <w:t>فرماید</w:t>
      </w:r>
      <w:r>
        <w:rPr>
          <w:rFonts w:hint="cs"/>
          <w:sz w:val="24"/>
          <w:rtl/>
        </w:rPr>
        <w:t>:</w:t>
      </w:r>
      <w:r w:rsidR="0018672F">
        <w:rPr>
          <w:rFonts w:hint="cs"/>
          <w:sz w:val="24"/>
          <w:rtl/>
        </w:rPr>
        <w:t xml:space="preserve"> کلما</w:t>
      </w:r>
      <w:r>
        <w:rPr>
          <w:rFonts w:hint="cs"/>
          <w:sz w:val="24"/>
          <w:rtl/>
        </w:rPr>
        <w:t xml:space="preserve"> </w:t>
      </w:r>
      <w:r w:rsidR="0018672F">
        <w:rPr>
          <w:rFonts w:hint="cs"/>
          <w:sz w:val="24"/>
          <w:rtl/>
        </w:rPr>
        <w:t>حکم به العقل حکم به الشرع</w:t>
      </w:r>
      <w:r w:rsidR="007700CE">
        <w:rPr>
          <w:rFonts w:hint="cs"/>
          <w:sz w:val="24"/>
          <w:rtl/>
        </w:rPr>
        <w:t>.</w:t>
      </w:r>
    </w:p>
    <w:p w:rsidR="007700CE" w:rsidRDefault="00753DAE" w:rsidP="007700CE">
      <w:pPr>
        <w:spacing w:line="360" w:lineRule="auto"/>
        <w:jc w:val="lowKashida"/>
        <w:rPr>
          <w:sz w:val="24"/>
          <w:rtl/>
        </w:rPr>
      </w:pPr>
      <w:r>
        <w:rPr>
          <w:rFonts w:hint="cs"/>
          <w:sz w:val="24"/>
          <w:rtl/>
        </w:rPr>
        <w:t>اما ایشان در مرحله دو</w:t>
      </w:r>
      <w:r w:rsidR="007700CE">
        <w:rPr>
          <w:rFonts w:hint="cs"/>
          <w:sz w:val="24"/>
          <w:rtl/>
        </w:rPr>
        <w:t>م فرمودن</w:t>
      </w:r>
      <w:r>
        <w:rPr>
          <w:rFonts w:hint="cs"/>
          <w:sz w:val="24"/>
          <w:rtl/>
        </w:rPr>
        <w:t>د  عقل وجوب را نهایتا می فهمد</w:t>
      </w:r>
      <w:r w:rsidR="007700CE">
        <w:rPr>
          <w:rFonts w:hint="cs"/>
          <w:sz w:val="24"/>
          <w:rtl/>
        </w:rPr>
        <w:t xml:space="preserve"> نه ایجاب.</w:t>
      </w:r>
    </w:p>
    <w:p w:rsidR="007700CE" w:rsidRDefault="007700CE" w:rsidP="00753DAE">
      <w:pPr>
        <w:spacing w:line="360" w:lineRule="auto"/>
        <w:jc w:val="lowKashida"/>
        <w:rPr>
          <w:sz w:val="24"/>
          <w:rtl/>
        </w:rPr>
      </w:pPr>
      <w:r>
        <w:rPr>
          <w:rFonts w:hint="cs"/>
          <w:sz w:val="24"/>
          <w:rtl/>
        </w:rPr>
        <w:t>جواب این است که وقتی محدوده مشخص شد که امور قا</w:t>
      </w:r>
      <w:r w:rsidR="004D6470">
        <w:rPr>
          <w:rFonts w:hint="cs"/>
          <w:sz w:val="24"/>
          <w:rtl/>
        </w:rPr>
        <w:t>بل در</w:t>
      </w:r>
      <w:bookmarkStart w:id="0" w:name="_GoBack"/>
      <w:bookmarkEnd w:id="0"/>
      <w:r w:rsidR="00753DAE">
        <w:rPr>
          <w:rFonts w:hint="cs"/>
          <w:sz w:val="24"/>
          <w:rtl/>
        </w:rPr>
        <w:t>ک عقلا است. عقلا همچنان ک</w:t>
      </w:r>
      <w:r>
        <w:rPr>
          <w:rFonts w:hint="cs"/>
          <w:sz w:val="24"/>
          <w:rtl/>
        </w:rPr>
        <w:t>ه</w:t>
      </w:r>
      <w:r w:rsidR="00753DAE">
        <w:rPr>
          <w:rFonts w:hint="cs"/>
          <w:sz w:val="24"/>
          <w:rtl/>
        </w:rPr>
        <w:t xml:space="preserve"> </w:t>
      </w:r>
      <w:r>
        <w:rPr>
          <w:rFonts w:hint="cs"/>
          <w:sz w:val="24"/>
          <w:rtl/>
        </w:rPr>
        <w:t>در این موراد حکم به وجوب می کنند،</w:t>
      </w:r>
      <w:r w:rsidR="00753DAE">
        <w:rPr>
          <w:rFonts w:hint="cs"/>
          <w:sz w:val="24"/>
          <w:rtl/>
        </w:rPr>
        <w:t xml:space="preserve"> ایجاب را هم حکم می کنند. در ای</w:t>
      </w:r>
      <w:r>
        <w:rPr>
          <w:rFonts w:hint="cs"/>
          <w:sz w:val="24"/>
          <w:rtl/>
        </w:rPr>
        <w:t>ن محدوده اگر مانعی هم باشد عقل درک می کند در این محدوده تلازم است عقلا بین الوجوب</w:t>
      </w:r>
      <w:r w:rsidR="00753DAE">
        <w:rPr>
          <w:rFonts w:hint="cs"/>
          <w:sz w:val="24"/>
          <w:rtl/>
        </w:rPr>
        <w:t xml:space="preserve"> و الایجاب مگر این ک</w:t>
      </w:r>
      <w:r>
        <w:rPr>
          <w:rFonts w:hint="cs"/>
          <w:sz w:val="24"/>
          <w:rtl/>
        </w:rPr>
        <w:t>ه</w:t>
      </w:r>
      <w:r w:rsidR="00753DAE">
        <w:rPr>
          <w:rFonts w:hint="cs"/>
          <w:sz w:val="24"/>
          <w:rtl/>
        </w:rPr>
        <w:t xml:space="preserve"> </w:t>
      </w:r>
      <w:r>
        <w:rPr>
          <w:rFonts w:hint="cs"/>
          <w:sz w:val="24"/>
          <w:rtl/>
        </w:rPr>
        <w:t>عقل موردی را خارج کند و بگوید وجوب آری، ایجاب نه. و چنین چیزی را ما</w:t>
      </w:r>
      <w:r w:rsidR="00753DAE">
        <w:rPr>
          <w:rFonts w:hint="cs"/>
          <w:sz w:val="24"/>
          <w:rtl/>
        </w:rPr>
        <w:t xml:space="preserve"> ن</w:t>
      </w:r>
      <w:r>
        <w:rPr>
          <w:rFonts w:hint="cs"/>
          <w:sz w:val="24"/>
          <w:rtl/>
        </w:rPr>
        <w:t xml:space="preserve">دیدیم اگر مقتضی برای وجوب تمام بود و مانع هم نداشت در این امور عقلائی مقتضی برای ایجاب هست مانعی هم نیست. نمی خواهم به قاعده ی مقتضی و مانع تمسک کنم تا بگویید اصل عدم مانع دلیل </w:t>
      </w:r>
      <w:r w:rsidR="00753DAE">
        <w:rPr>
          <w:rFonts w:hint="cs"/>
          <w:sz w:val="24"/>
          <w:rtl/>
        </w:rPr>
        <w:t>ن</w:t>
      </w:r>
      <w:r>
        <w:rPr>
          <w:rFonts w:hint="cs"/>
          <w:sz w:val="24"/>
          <w:rtl/>
        </w:rPr>
        <w:t>دارد</w:t>
      </w:r>
      <w:r w:rsidR="00753DAE">
        <w:rPr>
          <w:rFonts w:hint="cs"/>
          <w:sz w:val="24"/>
          <w:rtl/>
        </w:rPr>
        <w:t>. می‌</w:t>
      </w:r>
      <w:r>
        <w:rPr>
          <w:rFonts w:hint="cs"/>
          <w:sz w:val="24"/>
          <w:rtl/>
        </w:rPr>
        <w:t>خواهم بگویم در امور قابل فهم عقلا با دلیل باید وجوب را از ایجاب جدا کرد.</w:t>
      </w:r>
    </w:p>
    <w:p w:rsidR="007700CE" w:rsidRDefault="007700CE" w:rsidP="00F676DA">
      <w:pPr>
        <w:spacing w:line="360" w:lineRule="auto"/>
        <w:jc w:val="lowKashida"/>
        <w:rPr>
          <w:sz w:val="24"/>
          <w:rtl/>
        </w:rPr>
      </w:pPr>
      <w:r>
        <w:rPr>
          <w:rFonts w:hint="cs"/>
          <w:sz w:val="24"/>
          <w:rtl/>
        </w:rPr>
        <w:t>و اما مرحله ی سوم، در مرحله ی سوم فرمود بر فرض حکم به ایجاب دیگر جای برای حکم مولوی شارع به ایجاب نیست.</w:t>
      </w:r>
    </w:p>
    <w:p w:rsidR="007700CE" w:rsidRDefault="007700CE" w:rsidP="00F676DA">
      <w:pPr>
        <w:spacing w:line="360" w:lineRule="auto"/>
        <w:jc w:val="lowKashida"/>
        <w:rPr>
          <w:sz w:val="24"/>
          <w:rtl/>
        </w:rPr>
      </w:pPr>
      <w:r>
        <w:rPr>
          <w:rFonts w:hint="cs"/>
          <w:sz w:val="24"/>
          <w:rtl/>
        </w:rPr>
        <w:t>پاسخ این مطلب را هم در تعلیق های قبل دادیم که ما فهم</w:t>
      </w:r>
      <w:r w:rsidR="00753DAE">
        <w:rPr>
          <w:rFonts w:hint="cs"/>
          <w:sz w:val="24"/>
          <w:rtl/>
        </w:rPr>
        <w:t>‌</w:t>
      </w:r>
      <w:r>
        <w:rPr>
          <w:rFonts w:hint="cs"/>
          <w:sz w:val="24"/>
          <w:rtl/>
        </w:rPr>
        <w:t>مان از قاعده‌ی ملازمه این است که آیا می توان درک عقل را به شا</w:t>
      </w:r>
      <w:r w:rsidR="00753DAE">
        <w:rPr>
          <w:rFonts w:hint="cs"/>
          <w:sz w:val="24"/>
          <w:rtl/>
        </w:rPr>
        <w:t>رع هم مستند کرد، آیا می توان رد</w:t>
      </w:r>
      <w:r>
        <w:rPr>
          <w:rFonts w:hint="cs"/>
          <w:sz w:val="24"/>
          <w:rtl/>
        </w:rPr>
        <w:t xml:space="preserve"> عقل را به شارع هم مستند کنیم یا نه؟ مهم برای ما جواز استناد به شارع است. معنای قاعده ملازمه این است که اگر قانونی را به عقل استناد دادی می توانی آن قانون را به شرع هم استناد بدهی. این است معنای قانون ملازمه.</w:t>
      </w:r>
    </w:p>
    <w:p w:rsidR="007700CE" w:rsidRDefault="007700CE" w:rsidP="00F676DA">
      <w:pPr>
        <w:spacing w:line="360" w:lineRule="auto"/>
        <w:jc w:val="lowKashida"/>
        <w:rPr>
          <w:sz w:val="24"/>
          <w:rtl/>
        </w:rPr>
      </w:pPr>
      <w:r>
        <w:rPr>
          <w:rFonts w:hint="cs"/>
          <w:sz w:val="24"/>
          <w:rtl/>
        </w:rPr>
        <w:t>اما عکس قاعده باید چه گفت</w:t>
      </w:r>
      <w:r w:rsidR="00753DAE">
        <w:rPr>
          <w:rFonts w:hint="cs"/>
          <w:sz w:val="24"/>
          <w:rtl/>
        </w:rPr>
        <w:t>؟</w:t>
      </w:r>
      <w:r>
        <w:rPr>
          <w:rFonts w:hint="cs"/>
          <w:sz w:val="24"/>
          <w:rtl/>
        </w:rPr>
        <w:t xml:space="preserve"> هنوز نگفتیم.</w:t>
      </w:r>
    </w:p>
    <w:p w:rsidR="007700CE" w:rsidRDefault="007700CE" w:rsidP="00F676DA">
      <w:pPr>
        <w:spacing w:line="360" w:lineRule="auto"/>
        <w:jc w:val="lowKashida"/>
        <w:rPr>
          <w:sz w:val="24"/>
          <w:rtl/>
        </w:rPr>
      </w:pPr>
      <w:r>
        <w:rPr>
          <w:rFonts w:hint="cs"/>
          <w:sz w:val="24"/>
          <w:rtl/>
        </w:rPr>
        <w:t>مدرک قاعده چیست</w:t>
      </w:r>
      <w:r w:rsidR="00753DAE">
        <w:rPr>
          <w:rFonts w:hint="cs"/>
          <w:sz w:val="24"/>
          <w:rtl/>
        </w:rPr>
        <w:t>؟</w:t>
      </w:r>
      <w:r>
        <w:rPr>
          <w:rFonts w:hint="cs"/>
          <w:sz w:val="24"/>
          <w:rtl/>
        </w:rPr>
        <w:t xml:space="preserve"> هنوز نگفتیم.</w:t>
      </w:r>
    </w:p>
    <w:p w:rsidR="007700CE" w:rsidRPr="007700CE" w:rsidRDefault="007700CE" w:rsidP="00F676DA">
      <w:pPr>
        <w:spacing w:line="360" w:lineRule="auto"/>
        <w:jc w:val="lowKashida"/>
        <w:rPr>
          <w:sz w:val="24"/>
          <w:rtl/>
        </w:rPr>
      </w:pPr>
      <w:r>
        <w:rPr>
          <w:rFonts w:hint="cs"/>
          <w:sz w:val="24"/>
          <w:rtl/>
        </w:rPr>
        <w:t>برخی از</w:t>
      </w:r>
      <w:r w:rsidR="00753DAE">
        <w:rPr>
          <w:rFonts w:hint="cs"/>
          <w:sz w:val="24"/>
          <w:rtl/>
        </w:rPr>
        <w:t xml:space="preserve"> اشکالات دیگران هم در مورد قانو</w:t>
      </w:r>
      <w:r>
        <w:rPr>
          <w:rFonts w:hint="cs"/>
          <w:sz w:val="24"/>
          <w:rtl/>
        </w:rPr>
        <w:t>ن</w:t>
      </w:r>
      <w:r w:rsidR="00753DAE">
        <w:rPr>
          <w:rFonts w:hint="cs"/>
          <w:sz w:val="24"/>
          <w:rtl/>
        </w:rPr>
        <w:t xml:space="preserve"> ملازم</w:t>
      </w:r>
      <w:r>
        <w:rPr>
          <w:rFonts w:hint="cs"/>
          <w:sz w:val="24"/>
          <w:rtl/>
        </w:rPr>
        <w:t>ه</w:t>
      </w:r>
      <w:r w:rsidR="00753DAE">
        <w:rPr>
          <w:rFonts w:hint="cs"/>
          <w:sz w:val="24"/>
          <w:rtl/>
        </w:rPr>
        <w:t xml:space="preserve"> </w:t>
      </w:r>
      <w:r>
        <w:rPr>
          <w:rFonts w:hint="cs"/>
          <w:sz w:val="24"/>
          <w:rtl/>
        </w:rPr>
        <w:t>باید مطرح شود ان شاء الله جلسه بعد.</w:t>
      </w:r>
    </w:p>
    <w:p w:rsidR="00410F4A" w:rsidRPr="006C5448" w:rsidRDefault="00410F4A" w:rsidP="00386F45">
      <w:pPr>
        <w:spacing w:line="360" w:lineRule="auto"/>
        <w:jc w:val="lowKashida"/>
        <w:rPr>
          <w:sz w:val="24"/>
          <w:rtl/>
        </w:rPr>
      </w:pPr>
      <w:r w:rsidRPr="006C5448">
        <w:rPr>
          <w:rFonts w:hint="cs"/>
          <w:sz w:val="24"/>
          <w:rtl/>
        </w:rPr>
        <w:t>و صلی الله علی محمد و آله الطاهرین.</w:t>
      </w:r>
    </w:p>
    <w:p w:rsidR="00410F4A" w:rsidRPr="006C5448" w:rsidRDefault="00410F4A" w:rsidP="00753DAE">
      <w:pPr>
        <w:spacing w:line="360" w:lineRule="auto"/>
        <w:jc w:val="right"/>
        <w:rPr>
          <w:sz w:val="24"/>
          <w:rtl/>
        </w:rPr>
      </w:pPr>
      <w:r w:rsidRPr="006C5448">
        <w:rPr>
          <w:rFonts w:hint="cs"/>
          <w:sz w:val="24"/>
          <w:rtl/>
        </w:rPr>
        <w:t>تم کلام الاستاذ.</w:t>
      </w:r>
    </w:p>
    <w:sectPr w:rsidR="00410F4A" w:rsidRPr="006C5448" w:rsidSect="00931957">
      <w:headerReference w:type="default" r:id="rId8"/>
      <w:footerReference w:type="default" r:id="rId9"/>
      <w:pgSz w:w="11906" w:h="16838"/>
      <w:pgMar w:top="1440" w:right="1440" w:bottom="1440" w:left="144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6280" w:rsidRDefault="003C6280" w:rsidP="00842A39">
      <w:pPr>
        <w:spacing w:after="0" w:line="240" w:lineRule="auto"/>
      </w:pPr>
      <w:r>
        <w:separator/>
      </w:r>
    </w:p>
  </w:endnote>
  <w:endnote w:type="continuationSeparator" w:id="0">
    <w:p w:rsidR="003C6280" w:rsidRDefault="003C6280" w:rsidP="00842A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0FA8" w:rsidRPr="00410FA8" w:rsidRDefault="00410FA8">
    <w:pPr>
      <w:pStyle w:val="Footer"/>
      <w:jc w:val="center"/>
      <w:rPr>
        <w:rFonts w:ascii="Tahoma" w:hAnsi="Tahoma"/>
        <w:caps/>
        <w:noProof/>
        <w:sz w:val="24"/>
      </w:rPr>
    </w:pPr>
    <w:r w:rsidRPr="00410FA8">
      <w:rPr>
        <w:rFonts w:ascii="Tahoma" w:hAnsi="Tahoma"/>
        <w:caps/>
        <w:sz w:val="24"/>
      </w:rPr>
      <w:t>#</w:t>
    </w:r>
    <w:r w:rsidRPr="00410FA8">
      <w:rPr>
        <w:rFonts w:ascii="Tahoma" w:hAnsi="Tahoma"/>
        <w:caps/>
        <w:sz w:val="24"/>
      </w:rPr>
      <w:fldChar w:fldCharType="begin"/>
    </w:r>
    <w:r w:rsidRPr="00410FA8">
      <w:rPr>
        <w:rFonts w:ascii="Tahoma" w:hAnsi="Tahoma"/>
        <w:caps/>
        <w:sz w:val="24"/>
      </w:rPr>
      <w:instrText xml:space="preserve"> PAGE   \* MERGEFORMAT </w:instrText>
    </w:r>
    <w:r w:rsidRPr="00410FA8">
      <w:rPr>
        <w:rFonts w:ascii="Tahoma" w:hAnsi="Tahoma"/>
        <w:caps/>
        <w:sz w:val="24"/>
      </w:rPr>
      <w:fldChar w:fldCharType="separate"/>
    </w:r>
    <w:r w:rsidR="004D6470">
      <w:rPr>
        <w:rFonts w:ascii="Tahoma" w:hAnsi="Tahoma"/>
        <w:caps/>
        <w:noProof/>
        <w:sz w:val="24"/>
        <w:rtl/>
      </w:rPr>
      <w:t>3</w:t>
    </w:r>
    <w:r w:rsidRPr="00410FA8">
      <w:rPr>
        <w:rFonts w:ascii="Tahoma" w:hAnsi="Tahoma"/>
        <w:caps/>
        <w:noProof/>
        <w:sz w:val="24"/>
      </w:rPr>
      <w:fldChar w:fldCharType="end"/>
    </w:r>
    <w:r w:rsidRPr="00410FA8">
      <w:rPr>
        <w:rFonts w:ascii="Tahoma" w:hAnsi="Tahoma"/>
        <w:caps/>
        <w:noProof/>
        <w:sz w:val="24"/>
      </w:rPr>
      <w:t>#</w:t>
    </w:r>
  </w:p>
  <w:p w:rsidR="00410FA8" w:rsidRPr="00410FA8" w:rsidRDefault="00410FA8">
    <w:pPr>
      <w:pStyle w:val="Footer"/>
      <w:rPr>
        <w:rFonts w:ascii="Tahoma" w:hAnsi="Tahoma"/>
        <w:sz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6280" w:rsidRDefault="003C6280" w:rsidP="00842A39">
      <w:pPr>
        <w:spacing w:after="0" w:line="240" w:lineRule="auto"/>
      </w:pPr>
      <w:r>
        <w:separator/>
      </w:r>
    </w:p>
  </w:footnote>
  <w:footnote w:type="continuationSeparator" w:id="0">
    <w:p w:rsidR="003C6280" w:rsidRDefault="003C6280" w:rsidP="00842A3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6ECD" w:rsidRPr="00706ECD" w:rsidRDefault="00706ECD" w:rsidP="00233EE5">
    <w:pPr>
      <w:spacing w:line="264" w:lineRule="auto"/>
      <w:rPr>
        <w:sz w:val="24"/>
      </w:rPr>
    </w:pPr>
    <w:r>
      <w:rPr>
        <w:noProof/>
        <w:color w:val="000000"/>
      </w:rPr>
      <mc:AlternateContent>
        <mc:Choice Requires="wps">
          <w:drawing>
            <wp:anchor distT="0" distB="0" distL="114300" distR="114300" simplePos="0" relativeHeight="251659264" behindDoc="0" locked="0" layoutInCell="1" allowOverlap="1" wp14:anchorId="48189405" wp14:editId="71F35FD3">
              <wp:simplePos x="0" y="0"/>
              <wp:positionH relativeFrom="page">
                <wp:align>center</wp:align>
              </wp:positionH>
              <wp:positionV relativeFrom="page">
                <wp:align>center</wp:align>
              </wp:positionV>
              <wp:extent cx="7376160" cy="9555480"/>
              <wp:effectExtent l="0" t="0" r="26670" b="26670"/>
              <wp:wrapNone/>
              <wp:docPr id="222" name="Rectangle 222"/>
              <wp:cNvGraphicFramePr/>
              <a:graphic xmlns:a="http://schemas.openxmlformats.org/drawingml/2006/main">
                <a:graphicData uri="http://schemas.microsoft.com/office/word/2010/wordprocessingShape">
                  <wps:wsp>
                    <wps:cNvSpPr/>
                    <wps:spPr>
                      <a:xfrm>
                        <a:off x="0" y="0"/>
                        <a:ext cx="7376160" cy="955548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5BFEEFF9" id="Rectangle 222" o:spid="_x0000_s1026" style="position:absolute;left:0;text-align:left;margin-left:0;margin-top:0;width:580.8pt;height:752.4pt;z-index:251659264;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" filled="f" strokecolor="#747070 [1614]" strokeweight="1.25pt">
              <w10:wrap anchorx="page" anchory="page"/>
            </v:rect>
          </w:pict>
        </mc:Fallback>
      </mc:AlternateContent>
    </w:r>
    <w:sdt>
      <w:sdtPr>
        <w:rPr>
          <w:sz w:val="24"/>
          <w:rtl/>
        </w:rPr>
        <w:alias w:val="Title"/>
        <w:id w:val="15524250"/>
        <w:placeholder>
          <w:docPart w:val="9C0A57751D064220A590B48B32638E55"/>
        </w:placeholder>
        <w:dataBinding w:prefixMappings="xmlns:ns0='http://schemas.openxmlformats.org/package/2006/metadata/core-properties' xmlns:ns1='http://purl.org/dc/elements/1.1/'" w:xpath="/ns0:coreProperties[1]/ns1:title[1]" w:storeItemID="{6C3C8BC8-F283-45AE-878A-BAB7291924A1}"/>
        <w:text/>
      </w:sdtPr>
      <w:sdtEndPr/>
      <w:sdtContent>
        <w:r w:rsidR="006F0B90">
          <w:rPr>
            <w:rFonts w:hint="cs"/>
            <w:sz w:val="24"/>
            <w:rtl/>
          </w:rPr>
          <w:t xml:space="preserve">خارج </w:t>
        </w:r>
        <w:r w:rsidR="00233EE5">
          <w:rPr>
            <w:rFonts w:hint="cs"/>
            <w:sz w:val="24"/>
            <w:rtl/>
          </w:rPr>
          <w:t>اصول_</w:t>
        </w:r>
        <w:r w:rsidRPr="00706ECD">
          <w:rPr>
            <w:rFonts w:hint="cs"/>
            <w:sz w:val="24"/>
            <w:rtl/>
          </w:rPr>
          <w:t xml:space="preserve">استاد </w:t>
        </w:r>
        <w:r w:rsidR="006F0B90">
          <w:rPr>
            <w:rFonts w:hint="cs"/>
            <w:sz w:val="24"/>
            <w:rtl/>
          </w:rPr>
          <w:t>عندلیب همدانی</w:t>
        </w:r>
      </w:sdtContent>
    </w:sdt>
  </w:p>
  <w:p w:rsidR="00706ECD" w:rsidRDefault="00706EC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E90DF8"/>
    <w:multiLevelType w:val="hybridMultilevel"/>
    <w:tmpl w:val="259E98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EF650E"/>
    <w:multiLevelType w:val="hybridMultilevel"/>
    <w:tmpl w:val="982E82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3490A81"/>
    <w:multiLevelType w:val="hybridMultilevel"/>
    <w:tmpl w:val="598CED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1526F18"/>
    <w:multiLevelType w:val="hybridMultilevel"/>
    <w:tmpl w:val="ECAAC6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1C11F82"/>
    <w:multiLevelType w:val="hybridMultilevel"/>
    <w:tmpl w:val="CE649024"/>
    <w:lvl w:ilvl="0" w:tplc="B22266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10845C1"/>
    <w:multiLevelType w:val="hybridMultilevel"/>
    <w:tmpl w:val="F97A69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43E5A6F"/>
    <w:multiLevelType w:val="hybridMultilevel"/>
    <w:tmpl w:val="3E825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65B708B"/>
    <w:multiLevelType w:val="hybridMultilevel"/>
    <w:tmpl w:val="AB324E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85543D0"/>
    <w:multiLevelType w:val="hybridMultilevel"/>
    <w:tmpl w:val="188C08CC"/>
    <w:lvl w:ilvl="0" w:tplc="7FCC47F6">
      <w:start w:val="1"/>
      <w:numFmt w:val="decimal"/>
      <w:lvlText w:val="%1."/>
      <w:lvlJc w:val="left"/>
      <w:pPr>
        <w:ind w:left="1920"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9">
    <w:nsid w:val="3AA16487"/>
    <w:multiLevelType w:val="hybridMultilevel"/>
    <w:tmpl w:val="96607108"/>
    <w:lvl w:ilvl="0" w:tplc="C388C0A8">
      <w:start w:val="1"/>
      <w:numFmt w:val="decimal"/>
      <w:lvlText w:val="%1."/>
      <w:lvlJc w:val="left"/>
      <w:pPr>
        <w:ind w:left="720" w:hanging="360"/>
      </w:pPr>
      <w:rPr>
        <w:rFonts w:ascii="Tahoma" w:hAnsi="Tahoma" w:cs="Tahoma" w:hint="default"/>
        <w:color w:val="000000" w:themeColor="text1"/>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B852362"/>
    <w:multiLevelType w:val="hybridMultilevel"/>
    <w:tmpl w:val="122C94FC"/>
    <w:lvl w:ilvl="0" w:tplc="F9643810">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0611ACD"/>
    <w:multiLevelType w:val="hybridMultilevel"/>
    <w:tmpl w:val="E80808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6015822"/>
    <w:multiLevelType w:val="hybridMultilevel"/>
    <w:tmpl w:val="529212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D4C16EB"/>
    <w:multiLevelType w:val="hybridMultilevel"/>
    <w:tmpl w:val="5D60BC42"/>
    <w:lvl w:ilvl="0" w:tplc="200CDA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AE23961"/>
    <w:multiLevelType w:val="hybridMultilevel"/>
    <w:tmpl w:val="76F4CB5C"/>
    <w:lvl w:ilvl="0" w:tplc="C804F4F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6F0E48B0"/>
    <w:multiLevelType w:val="hybridMultilevel"/>
    <w:tmpl w:val="00AADD74"/>
    <w:lvl w:ilvl="0" w:tplc="C3D07D80">
      <w:start w:val="1"/>
      <w:numFmt w:val="decimal"/>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6">
    <w:nsid w:val="735F470C"/>
    <w:multiLevelType w:val="hybridMultilevel"/>
    <w:tmpl w:val="C92428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5225D58"/>
    <w:multiLevelType w:val="hybridMultilevel"/>
    <w:tmpl w:val="AD3685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578533D"/>
    <w:multiLevelType w:val="hybridMultilevel"/>
    <w:tmpl w:val="BA9680EC"/>
    <w:lvl w:ilvl="0" w:tplc="40C422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CD00C1A"/>
    <w:multiLevelType w:val="hybridMultilevel"/>
    <w:tmpl w:val="C1C6831E"/>
    <w:lvl w:ilvl="0" w:tplc="E910937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16"/>
  </w:num>
  <w:num w:numId="2">
    <w:abstractNumId w:val="10"/>
  </w:num>
  <w:num w:numId="3">
    <w:abstractNumId w:val="9"/>
  </w:num>
  <w:num w:numId="4">
    <w:abstractNumId w:val="5"/>
  </w:num>
  <w:num w:numId="5">
    <w:abstractNumId w:val="7"/>
  </w:num>
  <w:num w:numId="6">
    <w:abstractNumId w:val="3"/>
  </w:num>
  <w:num w:numId="7">
    <w:abstractNumId w:val="12"/>
  </w:num>
  <w:num w:numId="8">
    <w:abstractNumId w:val="17"/>
  </w:num>
  <w:num w:numId="9">
    <w:abstractNumId w:val="0"/>
  </w:num>
  <w:num w:numId="10">
    <w:abstractNumId w:val="6"/>
  </w:num>
  <w:num w:numId="11">
    <w:abstractNumId w:val="11"/>
  </w:num>
  <w:num w:numId="12">
    <w:abstractNumId w:val="14"/>
  </w:num>
  <w:num w:numId="13">
    <w:abstractNumId w:val="1"/>
  </w:num>
  <w:num w:numId="14">
    <w:abstractNumId w:val="4"/>
  </w:num>
  <w:num w:numId="15">
    <w:abstractNumId w:val="18"/>
  </w:num>
  <w:num w:numId="16">
    <w:abstractNumId w:val="8"/>
  </w:num>
  <w:num w:numId="17">
    <w:abstractNumId w:val="13"/>
  </w:num>
  <w:num w:numId="18">
    <w:abstractNumId w:val="19"/>
  </w:num>
  <w:num w:numId="19">
    <w:abstractNumId w:val="15"/>
  </w:num>
  <w:num w:numId="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68AB"/>
    <w:rsid w:val="000039F1"/>
    <w:rsid w:val="00007AF4"/>
    <w:rsid w:val="00007BA3"/>
    <w:rsid w:val="00033439"/>
    <w:rsid w:val="000477E9"/>
    <w:rsid w:val="00085160"/>
    <w:rsid w:val="000A58ED"/>
    <w:rsid w:val="000B3902"/>
    <w:rsid w:val="000B418D"/>
    <w:rsid w:val="000B48DA"/>
    <w:rsid w:val="000C3AE8"/>
    <w:rsid w:val="000C7D9D"/>
    <w:rsid w:val="000E13EE"/>
    <w:rsid w:val="000E45C7"/>
    <w:rsid w:val="000E5E99"/>
    <w:rsid w:val="000F0A4F"/>
    <w:rsid w:val="000F72B4"/>
    <w:rsid w:val="00113436"/>
    <w:rsid w:val="001323F2"/>
    <w:rsid w:val="00143822"/>
    <w:rsid w:val="00154B88"/>
    <w:rsid w:val="001670E8"/>
    <w:rsid w:val="0016772D"/>
    <w:rsid w:val="0018672F"/>
    <w:rsid w:val="001A7DED"/>
    <w:rsid w:val="001C4559"/>
    <w:rsid w:val="001E1DD2"/>
    <w:rsid w:val="00233EE5"/>
    <w:rsid w:val="00244282"/>
    <w:rsid w:val="00255BA1"/>
    <w:rsid w:val="002676E3"/>
    <w:rsid w:val="00271AEF"/>
    <w:rsid w:val="0027256D"/>
    <w:rsid w:val="00274BF6"/>
    <w:rsid w:val="00281825"/>
    <w:rsid w:val="002A05A9"/>
    <w:rsid w:val="002C2D9C"/>
    <w:rsid w:val="002C2E80"/>
    <w:rsid w:val="00336EA1"/>
    <w:rsid w:val="00386F45"/>
    <w:rsid w:val="003C53E9"/>
    <w:rsid w:val="003C6280"/>
    <w:rsid w:val="003D7059"/>
    <w:rsid w:val="00410F4A"/>
    <w:rsid w:val="00410FA8"/>
    <w:rsid w:val="00412F35"/>
    <w:rsid w:val="00423B32"/>
    <w:rsid w:val="00432700"/>
    <w:rsid w:val="00450696"/>
    <w:rsid w:val="004558EC"/>
    <w:rsid w:val="00470745"/>
    <w:rsid w:val="004965DD"/>
    <w:rsid w:val="004A4DB6"/>
    <w:rsid w:val="004B2851"/>
    <w:rsid w:val="004D6470"/>
    <w:rsid w:val="004F1639"/>
    <w:rsid w:val="0052248A"/>
    <w:rsid w:val="005365E1"/>
    <w:rsid w:val="00550FC8"/>
    <w:rsid w:val="005531E4"/>
    <w:rsid w:val="00555BA1"/>
    <w:rsid w:val="005613CB"/>
    <w:rsid w:val="00562F93"/>
    <w:rsid w:val="00563DCF"/>
    <w:rsid w:val="005C2211"/>
    <w:rsid w:val="005C5C81"/>
    <w:rsid w:val="005D17AB"/>
    <w:rsid w:val="005D2772"/>
    <w:rsid w:val="005D6CDE"/>
    <w:rsid w:val="005E266A"/>
    <w:rsid w:val="005F5507"/>
    <w:rsid w:val="00610F4C"/>
    <w:rsid w:val="006354C6"/>
    <w:rsid w:val="006568AB"/>
    <w:rsid w:val="006657BA"/>
    <w:rsid w:val="00665DE1"/>
    <w:rsid w:val="00682A67"/>
    <w:rsid w:val="006B624A"/>
    <w:rsid w:val="006C5448"/>
    <w:rsid w:val="006E119E"/>
    <w:rsid w:val="006E4151"/>
    <w:rsid w:val="006F0B90"/>
    <w:rsid w:val="006F502F"/>
    <w:rsid w:val="00706ECD"/>
    <w:rsid w:val="0070719B"/>
    <w:rsid w:val="00721B7C"/>
    <w:rsid w:val="00726122"/>
    <w:rsid w:val="00730909"/>
    <w:rsid w:val="00735FA1"/>
    <w:rsid w:val="00753DAE"/>
    <w:rsid w:val="007700CE"/>
    <w:rsid w:val="007736AA"/>
    <w:rsid w:val="00773C5C"/>
    <w:rsid w:val="00775B47"/>
    <w:rsid w:val="007A677A"/>
    <w:rsid w:val="007C159F"/>
    <w:rsid w:val="007C53AC"/>
    <w:rsid w:val="007E31BC"/>
    <w:rsid w:val="00802109"/>
    <w:rsid w:val="00803A98"/>
    <w:rsid w:val="008053ED"/>
    <w:rsid w:val="00814F95"/>
    <w:rsid w:val="00817A5C"/>
    <w:rsid w:val="008203E5"/>
    <w:rsid w:val="00842A39"/>
    <w:rsid w:val="0084327E"/>
    <w:rsid w:val="008516AC"/>
    <w:rsid w:val="00853A7F"/>
    <w:rsid w:val="00855A70"/>
    <w:rsid w:val="0089000F"/>
    <w:rsid w:val="0089534F"/>
    <w:rsid w:val="008C3436"/>
    <w:rsid w:val="00904CE3"/>
    <w:rsid w:val="00924323"/>
    <w:rsid w:val="00931957"/>
    <w:rsid w:val="009414A4"/>
    <w:rsid w:val="00947750"/>
    <w:rsid w:val="00951F6E"/>
    <w:rsid w:val="00966611"/>
    <w:rsid w:val="00966A71"/>
    <w:rsid w:val="00997BA1"/>
    <w:rsid w:val="009A0EF9"/>
    <w:rsid w:val="009C6FA0"/>
    <w:rsid w:val="00A11AE2"/>
    <w:rsid w:val="00A32F93"/>
    <w:rsid w:val="00A35043"/>
    <w:rsid w:val="00A37A8C"/>
    <w:rsid w:val="00A73690"/>
    <w:rsid w:val="00A96762"/>
    <w:rsid w:val="00AB0E89"/>
    <w:rsid w:val="00AB3423"/>
    <w:rsid w:val="00AB691B"/>
    <w:rsid w:val="00AD169A"/>
    <w:rsid w:val="00AD1DB8"/>
    <w:rsid w:val="00AD2553"/>
    <w:rsid w:val="00AD7A59"/>
    <w:rsid w:val="00B331A9"/>
    <w:rsid w:val="00B33F9D"/>
    <w:rsid w:val="00B47A46"/>
    <w:rsid w:val="00B558C0"/>
    <w:rsid w:val="00B8084E"/>
    <w:rsid w:val="00B852F1"/>
    <w:rsid w:val="00B90B8D"/>
    <w:rsid w:val="00B92E8C"/>
    <w:rsid w:val="00BA3EB6"/>
    <w:rsid w:val="00BC03A6"/>
    <w:rsid w:val="00BD0648"/>
    <w:rsid w:val="00BE35DF"/>
    <w:rsid w:val="00C161BA"/>
    <w:rsid w:val="00C56C53"/>
    <w:rsid w:val="00C650D7"/>
    <w:rsid w:val="00C663A5"/>
    <w:rsid w:val="00C814F4"/>
    <w:rsid w:val="00CA7EF7"/>
    <w:rsid w:val="00CE3E1A"/>
    <w:rsid w:val="00D228DA"/>
    <w:rsid w:val="00D351FE"/>
    <w:rsid w:val="00D5255F"/>
    <w:rsid w:val="00D87789"/>
    <w:rsid w:val="00D938A9"/>
    <w:rsid w:val="00DB1421"/>
    <w:rsid w:val="00DE5B9A"/>
    <w:rsid w:val="00DF5C93"/>
    <w:rsid w:val="00DF7399"/>
    <w:rsid w:val="00E139EB"/>
    <w:rsid w:val="00E167EC"/>
    <w:rsid w:val="00E31060"/>
    <w:rsid w:val="00E347CC"/>
    <w:rsid w:val="00E352EB"/>
    <w:rsid w:val="00E41827"/>
    <w:rsid w:val="00E62093"/>
    <w:rsid w:val="00E7168D"/>
    <w:rsid w:val="00EA430F"/>
    <w:rsid w:val="00EB28A1"/>
    <w:rsid w:val="00EB5EE6"/>
    <w:rsid w:val="00EB65B6"/>
    <w:rsid w:val="00EB678A"/>
    <w:rsid w:val="00EC4300"/>
    <w:rsid w:val="00EE073E"/>
    <w:rsid w:val="00EE26A8"/>
    <w:rsid w:val="00EF3834"/>
    <w:rsid w:val="00F040B3"/>
    <w:rsid w:val="00F20E3B"/>
    <w:rsid w:val="00F3303E"/>
    <w:rsid w:val="00F47625"/>
    <w:rsid w:val="00F65B9C"/>
    <w:rsid w:val="00F676DA"/>
    <w:rsid w:val="00F73D96"/>
    <w:rsid w:val="00F94EB2"/>
    <w:rsid w:val="00F9560C"/>
    <w:rsid w:val="00FA0F4E"/>
    <w:rsid w:val="00FB2C89"/>
    <w:rsid w:val="00FC2F40"/>
    <w:rsid w:val="00FC5230"/>
    <w:rsid w:val="00FD0101"/>
    <w:rsid w:val="00FD03C0"/>
    <w:rsid w:val="00FD2B3C"/>
    <w:rsid w:val="00FE4BFF"/>
    <w:rsid w:val="00FF22FE"/>
    <w:rsid w:val="00FF5DA4"/>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EC1FDAD-2A4C-4D73-8E78-460C64892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ahoma"/>
        <w:sz w:val="22"/>
        <w:szCs w:val="24"/>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14F95"/>
    <w:pPr>
      <w:bidi w:val="0"/>
      <w:spacing w:before="100" w:beforeAutospacing="1" w:after="100" w:afterAutospacing="1" w:line="240" w:lineRule="auto"/>
    </w:pPr>
    <w:rPr>
      <w:rFonts w:ascii="Times New Roman" w:eastAsia="Times New Roman" w:hAnsi="Times New Roman" w:cs="Times New Roman"/>
      <w:sz w:val="24"/>
    </w:rPr>
  </w:style>
  <w:style w:type="paragraph" w:styleId="ListParagraph">
    <w:name w:val="List Paragraph"/>
    <w:basedOn w:val="Normal"/>
    <w:uiPriority w:val="34"/>
    <w:qFormat/>
    <w:rsid w:val="001323F2"/>
    <w:pPr>
      <w:ind w:left="720"/>
      <w:contextualSpacing/>
    </w:pPr>
  </w:style>
  <w:style w:type="paragraph" w:styleId="FootnoteText">
    <w:name w:val="footnote text"/>
    <w:basedOn w:val="Normal"/>
    <w:link w:val="FootnoteTextChar"/>
    <w:uiPriority w:val="99"/>
    <w:semiHidden/>
    <w:unhideWhenUsed/>
    <w:rsid w:val="00842A3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42A39"/>
    <w:rPr>
      <w:sz w:val="20"/>
      <w:szCs w:val="20"/>
    </w:rPr>
  </w:style>
  <w:style w:type="character" w:styleId="FootnoteReference">
    <w:name w:val="footnote reference"/>
    <w:basedOn w:val="DefaultParagraphFont"/>
    <w:uiPriority w:val="99"/>
    <w:semiHidden/>
    <w:unhideWhenUsed/>
    <w:rsid w:val="00842A39"/>
    <w:rPr>
      <w:vertAlign w:val="superscript"/>
    </w:rPr>
  </w:style>
  <w:style w:type="paragraph" w:styleId="Header">
    <w:name w:val="header"/>
    <w:basedOn w:val="Normal"/>
    <w:link w:val="HeaderChar"/>
    <w:uiPriority w:val="99"/>
    <w:unhideWhenUsed/>
    <w:rsid w:val="00410FA8"/>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0FA8"/>
  </w:style>
  <w:style w:type="paragraph" w:styleId="Footer">
    <w:name w:val="footer"/>
    <w:basedOn w:val="Normal"/>
    <w:link w:val="FooterChar"/>
    <w:uiPriority w:val="99"/>
    <w:unhideWhenUsed/>
    <w:rsid w:val="00410FA8"/>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0FA8"/>
  </w:style>
  <w:style w:type="character" w:styleId="CommentReference">
    <w:name w:val="annotation reference"/>
    <w:basedOn w:val="DefaultParagraphFont"/>
    <w:uiPriority w:val="99"/>
    <w:semiHidden/>
    <w:unhideWhenUsed/>
    <w:rsid w:val="00EB678A"/>
    <w:rPr>
      <w:sz w:val="16"/>
      <w:szCs w:val="16"/>
    </w:rPr>
  </w:style>
  <w:style w:type="paragraph" w:styleId="CommentText">
    <w:name w:val="annotation text"/>
    <w:basedOn w:val="Normal"/>
    <w:link w:val="CommentTextChar"/>
    <w:uiPriority w:val="99"/>
    <w:semiHidden/>
    <w:unhideWhenUsed/>
    <w:rsid w:val="00EB678A"/>
    <w:pPr>
      <w:spacing w:line="240" w:lineRule="auto"/>
    </w:pPr>
    <w:rPr>
      <w:sz w:val="20"/>
      <w:szCs w:val="20"/>
    </w:rPr>
  </w:style>
  <w:style w:type="character" w:customStyle="1" w:styleId="CommentTextChar">
    <w:name w:val="Comment Text Char"/>
    <w:basedOn w:val="DefaultParagraphFont"/>
    <w:link w:val="CommentText"/>
    <w:uiPriority w:val="99"/>
    <w:semiHidden/>
    <w:rsid w:val="00EB678A"/>
    <w:rPr>
      <w:sz w:val="20"/>
      <w:szCs w:val="20"/>
    </w:rPr>
  </w:style>
  <w:style w:type="paragraph" w:styleId="CommentSubject">
    <w:name w:val="annotation subject"/>
    <w:basedOn w:val="CommentText"/>
    <w:next w:val="CommentText"/>
    <w:link w:val="CommentSubjectChar"/>
    <w:uiPriority w:val="99"/>
    <w:semiHidden/>
    <w:unhideWhenUsed/>
    <w:rsid w:val="00EB678A"/>
    <w:rPr>
      <w:b/>
      <w:bCs/>
    </w:rPr>
  </w:style>
  <w:style w:type="character" w:customStyle="1" w:styleId="CommentSubjectChar">
    <w:name w:val="Comment Subject Char"/>
    <w:basedOn w:val="CommentTextChar"/>
    <w:link w:val="CommentSubject"/>
    <w:uiPriority w:val="99"/>
    <w:semiHidden/>
    <w:rsid w:val="00EB678A"/>
    <w:rPr>
      <w:b/>
      <w:bCs/>
      <w:sz w:val="20"/>
      <w:szCs w:val="20"/>
    </w:rPr>
  </w:style>
  <w:style w:type="paragraph" w:styleId="BalloonText">
    <w:name w:val="Balloon Text"/>
    <w:basedOn w:val="Normal"/>
    <w:link w:val="BalloonTextChar"/>
    <w:uiPriority w:val="99"/>
    <w:semiHidden/>
    <w:unhideWhenUsed/>
    <w:rsid w:val="00EB678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678A"/>
    <w:rPr>
      <w:rFonts w:ascii="Segoe UI" w:hAnsi="Segoe UI" w:cs="Segoe UI"/>
      <w:sz w:val="18"/>
      <w:szCs w:val="18"/>
    </w:rPr>
  </w:style>
  <w:style w:type="table" w:styleId="MediumList2-Accent1">
    <w:name w:val="Medium List 2 Accent 1"/>
    <w:basedOn w:val="TableNormal"/>
    <w:uiPriority w:val="66"/>
    <w:rsid w:val="00B331A9"/>
    <w:pPr>
      <w:spacing w:after="0" w:line="240" w:lineRule="auto"/>
    </w:pPr>
    <w:rPr>
      <w:rFonts w:asciiTheme="majorHAnsi" w:eastAsiaTheme="majorEastAsia" w:hAnsiTheme="majorHAnsi" w:cstheme="majorBidi"/>
      <w:color w:val="000000" w:themeColor="text1"/>
      <w:szCs w:val="22"/>
      <w:lang w:bidi="ar-SA"/>
    </w:rPr>
    <w:tblPr>
      <w:tblStyleRowBandSize w:val="1"/>
      <w:tblStyleColBandSize w:val="1"/>
      <w:tblInd w:w="0" w:type="dxa"/>
      <w:tblBorders>
        <w:top w:val="single" w:sz="8" w:space="0" w:color="5B9BD5" w:themeColor="accent1"/>
        <w:left w:val="single" w:sz="8" w:space="0" w:color="5B9BD5" w:themeColor="accent1"/>
        <w:bottom w:val="single" w:sz="8" w:space="0" w:color="5B9BD5" w:themeColor="accent1"/>
        <w:right w:val="single" w:sz="8" w:space="0" w:color="5B9BD5"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346775">
      <w:bodyDiv w:val="1"/>
      <w:marLeft w:val="0"/>
      <w:marRight w:val="0"/>
      <w:marTop w:val="0"/>
      <w:marBottom w:val="0"/>
      <w:divBdr>
        <w:top w:val="none" w:sz="0" w:space="0" w:color="auto"/>
        <w:left w:val="none" w:sz="0" w:space="0" w:color="auto"/>
        <w:bottom w:val="none" w:sz="0" w:space="0" w:color="auto"/>
        <w:right w:val="none" w:sz="0" w:space="0" w:color="auto"/>
      </w:divBdr>
    </w:div>
    <w:div w:id="112093154">
      <w:bodyDiv w:val="1"/>
      <w:marLeft w:val="0"/>
      <w:marRight w:val="0"/>
      <w:marTop w:val="0"/>
      <w:marBottom w:val="0"/>
      <w:divBdr>
        <w:top w:val="none" w:sz="0" w:space="0" w:color="auto"/>
        <w:left w:val="none" w:sz="0" w:space="0" w:color="auto"/>
        <w:bottom w:val="none" w:sz="0" w:space="0" w:color="auto"/>
        <w:right w:val="none" w:sz="0" w:space="0" w:color="auto"/>
      </w:divBdr>
    </w:div>
    <w:div w:id="150371947">
      <w:bodyDiv w:val="1"/>
      <w:marLeft w:val="0"/>
      <w:marRight w:val="0"/>
      <w:marTop w:val="0"/>
      <w:marBottom w:val="0"/>
      <w:divBdr>
        <w:top w:val="none" w:sz="0" w:space="0" w:color="auto"/>
        <w:left w:val="none" w:sz="0" w:space="0" w:color="auto"/>
        <w:bottom w:val="none" w:sz="0" w:space="0" w:color="auto"/>
        <w:right w:val="none" w:sz="0" w:space="0" w:color="auto"/>
      </w:divBdr>
    </w:div>
    <w:div w:id="183443808">
      <w:bodyDiv w:val="1"/>
      <w:marLeft w:val="0"/>
      <w:marRight w:val="0"/>
      <w:marTop w:val="0"/>
      <w:marBottom w:val="0"/>
      <w:divBdr>
        <w:top w:val="none" w:sz="0" w:space="0" w:color="auto"/>
        <w:left w:val="none" w:sz="0" w:space="0" w:color="auto"/>
        <w:bottom w:val="none" w:sz="0" w:space="0" w:color="auto"/>
        <w:right w:val="none" w:sz="0" w:space="0" w:color="auto"/>
      </w:divBdr>
    </w:div>
    <w:div w:id="262298206">
      <w:bodyDiv w:val="1"/>
      <w:marLeft w:val="0"/>
      <w:marRight w:val="0"/>
      <w:marTop w:val="0"/>
      <w:marBottom w:val="0"/>
      <w:divBdr>
        <w:top w:val="none" w:sz="0" w:space="0" w:color="auto"/>
        <w:left w:val="none" w:sz="0" w:space="0" w:color="auto"/>
        <w:bottom w:val="none" w:sz="0" w:space="0" w:color="auto"/>
        <w:right w:val="none" w:sz="0" w:space="0" w:color="auto"/>
      </w:divBdr>
    </w:div>
    <w:div w:id="355547111">
      <w:bodyDiv w:val="1"/>
      <w:marLeft w:val="0"/>
      <w:marRight w:val="0"/>
      <w:marTop w:val="0"/>
      <w:marBottom w:val="0"/>
      <w:divBdr>
        <w:top w:val="none" w:sz="0" w:space="0" w:color="auto"/>
        <w:left w:val="none" w:sz="0" w:space="0" w:color="auto"/>
        <w:bottom w:val="none" w:sz="0" w:space="0" w:color="auto"/>
        <w:right w:val="none" w:sz="0" w:space="0" w:color="auto"/>
      </w:divBdr>
    </w:div>
    <w:div w:id="530922662">
      <w:bodyDiv w:val="1"/>
      <w:marLeft w:val="0"/>
      <w:marRight w:val="0"/>
      <w:marTop w:val="0"/>
      <w:marBottom w:val="0"/>
      <w:divBdr>
        <w:top w:val="none" w:sz="0" w:space="0" w:color="auto"/>
        <w:left w:val="none" w:sz="0" w:space="0" w:color="auto"/>
        <w:bottom w:val="none" w:sz="0" w:space="0" w:color="auto"/>
        <w:right w:val="none" w:sz="0" w:space="0" w:color="auto"/>
      </w:divBdr>
    </w:div>
    <w:div w:id="597524028">
      <w:bodyDiv w:val="1"/>
      <w:marLeft w:val="0"/>
      <w:marRight w:val="0"/>
      <w:marTop w:val="0"/>
      <w:marBottom w:val="0"/>
      <w:divBdr>
        <w:top w:val="none" w:sz="0" w:space="0" w:color="auto"/>
        <w:left w:val="none" w:sz="0" w:space="0" w:color="auto"/>
        <w:bottom w:val="none" w:sz="0" w:space="0" w:color="auto"/>
        <w:right w:val="none" w:sz="0" w:space="0" w:color="auto"/>
      </w:divBdr>
    </w:div>
    <w:div w:id="641623155">
      <w:bodyDiv w:val="1"/>
      <w:marLeft w:val="0"/>
      <w:marRight w:val="0"/>
      <w:marTop w:val="0"/>
      <w:marBottom w:val="0"/>
      <w:divBdr>
        <w:top w:val="none" w:sz="0" w:space="0" w:color="auto"/>
        <w:left w:val="none" w:sz="0" w:space="0" w:color="auto"/>
        <w:bottom w:val="none" w:sz="0" w:space="0" w:color="auto"/>
        <w:right w:val="none" w:sz="0" w:space="0" w:color="auto"/>
      </w:divBdr>
    </w:div>
    <w:div w:id="688987881">
      <w:bodyDiv w:val="1"/>
      <w:marLeft w:val="0"/>
      <w:marRight w:val="0"/>
      <w:marTop w:val="0"/>
      <w:marBottom w:val="0"/>
      <w:divBdr>
        <w:top w:val="none" w:sz="0" w:space="0" w:color="auto"/>
        <w:left w:val="none" w:sz="0" w:space="0" w:color="auto"/>
        <w:bottom w:val="none" w:sz="0" w:space="0" w:color="auto"/>
        <w:right w:val="none" w:sz="0" w:space="0" w:color="auto"/>
      </w:divBdr>
    </w:div>
    <w:div w:id="714089287">
      <w:bodyDiv w:val="1"/>
      <w:marLeft w:val="0"/>
      <w:marRight w:val="0"/>
      <w:marTop w:val="0"/>
      <w:marBottom w:val="0"/>
      <w:divBdr>
        <w:top w:val="none" w:sz="0" w:space="0" w:color="auto"/>
        <w:left w:val="none" w:sz="0" w:space="0" w:color="auto"/>
        <w:bottom w:val="none" w:sz="0" w:space="0" w:color="auto"/>
        <w:right w:val="none" w:sz="0" w:space="0" w:color="auto"/>
      </w:divBdr>
    </w:div>
    <w:div w:id="745802107">
      <w:bodyDiv w:val="1"/>
      <w:marLeft w:val="0"/>
      <w:marRight w:val="0"/>
      <w:marTop w:val="0"/>
      <w:marBottom w:val="0"/>
      <w:divBdr>
        <w:top w:val="none" w:sz="0" w:space="0" w:color="auto"/>
        <w:left w:val="none" w:sz="0" w:space="0" w:color="auto"/>
        <w:bottom w:val="none" w:sz="0" w:space="0" w:color="auto"/>
        <w:right w:val="none" w:sz="0" w:space="0" w:color="auto"/>
      </w:divBdr>
    </w:div>
    <w:div w:id="772743787">
      <w:bodyDiv w:val="1"/>
      <w:marLeft w:val="0"/>
      <w:marRight w:val="0"/>
      <w:marTop w:val="0"/>
      <w:marBottom w:val="0"/>
      <w:divBdr>
        <w:top w:val="none" w:sz="0" w:space="0" w:color="auto"/>
        <w:left w:val="none" w:sz="0" w:space="0" w:color="auto"/>
        <w:bottom w:val="none" w:sz="0" w:space="0" w:color="auto"/>
        <w:right w:val="none" w:sz="0" w:space="0" w:color="auto"/>
      </w:divBdr>
    </w:div>
    <w:div w:id="887689301">
      <w:bodyDiv w:val="1"/>
      <w:marLeft w:val="0"/>
      <w:marRight w:val="0"/>
      <w:marTop w:val="0"/>
      <w:marBottom w:val="0"/>
      <w:divBdr>
        <w:top w:val="none" w:sz="0" w:space="0" w:color="auto"/>
        <w:left w:val="none" w:sz="0" w:space="0" w:color="auto"/>
        <w:bottom w:val="none" w:sz="0" w:space="0" w:color="auto"/>
        <w:right w:val="none" w:sz="0" w:space="0" w:color="auto"/>
      </w:divBdr>
    </w:div>
    <w:div w:id="891695465">
      <w:bodyDiv w:val="1"/>
      <w:marLeft w:val="0"/>
      <w:marRight w:val="0"/>
      <w:marTop w:val="0"/>
      <w:marBottom w:val="0"/>
      <w:divBdr>
        <w:top w:val="none" w:sz="0" w:space="0" w:color="auto"/>
        <w:left w:val="none" w:sz="0" w:space="0" w:color="auto"/>
        <w:bottom w:val="none" w:sz="0" w:space="0" w:color="auto"/>
        <w:right w:val="none" w:sz="0" w:space="0" w:color="auto"/>
      </w:divBdr>
    </w:div>
    <w:div w:id="929120077">
      <w:bodyDiv w:val="1"/>
      <w:marLeft w:val="0"/>
      <w:marRight w:val="0"/>
      <w:marTop w:val="0"/>
      <w:marBottom w:val="0"/>
      <w:divBdr>
        <w:top w:val="none" w:sz="0" w:space="0" w:color="auto"/>
        <w:left w:val="none" w:sz="0" w:space="0" w:color="auto"/>
        <w:bottom w:val="none" w:sz="0" w:space="0" w:color="auto"/>
        <w:right w:val="none" w:sz="0" w:space="0" w:color="auto"/>
      </w:divBdr>
    </w:div>
    <w:div w:id="977343531">
      <w:bodyDiv w:val="1"/>
      <w:marLeft w:val="0"/>
      <w:marRight w:val="0"/>
      <w:marTop w:val="0"/>
      <w:marBottom w:val="0"/>
      <w:divBdr>
        <w:top w:val="none" w:sz="0" w:space="0" w:color="auto"/>
        <w:left w:val="none" w:sz="0" w:space="0" w:color="auto"/>
        <w:bottom w:val="none" w:sz="0" w:space="0" w:color="auto"/>
        <w:right w:val="none" w:sz="0" w:space="0" w:color="auto"/>
      </w:divBdr>
    </w:div>
    <w:div w:id="1007291832">
      <w:bodyDiv w:val="1"/>
      <w:marLeft w:val="0"/>
      <w:marRight w:val="0"/>
      <w:marTop w:val="0"/>
      <w:marBottom w:val="0"/>
      <w:divBdr>
        <w:top w:val="none" w:sz="0" w:space="0" w:color="auto"/>
        <w:left w:val="none" w:sz="0" w:space="0" w:color="auto"/>
        <w:bottom w:val="none" w:sz="0" w:space="0" w:color="auto"/>
        <w:right w:val="none" w:sz="0" w:space="0" w:color="auto"/>
      </w:divBdr>
    </w:div>
    <w:div w:id="1015814075">
      <w:bodyDiv w:val="1"/>
      <w:marLeft w:val="0"/>
      <w:marRight w:val="0"/>
      <w:marTop w:val="0"/>
      <w:marBottom w:val="0"/>
      <w:divBdr>
        <w:top w:val="none" w:sz="0" w:space="0" w:color="auto"/>
        <w:left w:val="none" w:sz="0" w:space="0" w:color="auto"/>
        <w:bottom w:val="none" w:sz="0" w:space="0" w:color="auto"/>
        <w:right w:val="none" w:sz="0" w:space="0" w:color="auto"/>
      </w:divBdr>
    </w:div>
    <w:div w:id="1152063037">
      <w:bodyDiv w:val="1"/>
      <w:marLeft w:val="0"/>
      <w:marRight w:val="0"/>
      <w:marTop w:val="0"/>
      <w:marBottom w:val="0"/>
      <w:divBdr>
        <w:top w:val="none" w:sz="0" w:space="0" w:color="auto"/>
        <w:left w:val="none" w:sz="0" w:space="0" w:color="auto"/>
        <w:bottom w:val="none" w:sz="0" w:space="0" w:color="auto"/>
        <w:right w:val="none" w:sz="0" w:space="0" w:color="auto"/>
      </w:divBdr>
    </w:div>
    <w:div w:id="1194415697">
      <w:bodyDiv w:val="1"/>
      <w:marLeft w:val="0"/>
      <w:marRight w:val="0"/>
      <w:marTop w:val="0"/>
      <w:marBottom w:val="0"/>
      <w:divBdr>
        <w:top w:val="none" w:sz="0" w:space="0" w:color="auto"/>
        <w:left w:val="none" w:sz="0" w:space="0" w:color="auto"/>
        <w:bottom w:val="none" w:sz="0" w:space="0" w:color="auto"/>
        <w:right w:val="none" w:sz="0" w:space="0" w:color="auto"/>
      </w:divBdr>
    </w:div>
    <w:div w:id="1211499592">
      <w:bodyDiv w:val="1"/>
      <w:marLeft w:val="0"/>
      <w:marRight w:val="0"/>
      <w:marTop w:val="0"/>
      <w:marBottom w:val="0"/>
      <w:divBdr>
        <w:top w:val="none" w:sz="0" w:space="0" w:color="auto"/>
        <w:left w:val="none" w:sz="0" w:space="0" w:color="auto"/>
        <w:bottom w:val="none" w:sz="0" w:space="0" w:color="auto"/>
        <w:right w:val="none" w:sz="0" w:space="0" w:color="auto"/>
      </w:divBdr>
    </w:div>
    <w:div w:id="1300913935">
      <w:bodyDiv w:val="1"/>
      <w:marLeft w:val="0"/>
      <w:marRight w:val="0"/>
      <w:marTop w:val="0"/>
      <w:marBottom w:val="0"/>
      <w:divBdr>
        <w:top w:val="none" w:sz="0" w:space="0" w:color="auto"/>
        <w:left w:val="none" w:sz="0" w:space="0" w:color="auto"/>
        <w:bottom w:val="none" w:sz="0" w:space="0" w:color="auto"/>
        <w:right w:val="none" w:sz="0" w:space="0" w:color="auto"/>
      </w:divBdr>
    </w:div>
    <w:div w:id="1308559306">
      <w:bodyDiv w:val="1"/>
      <w:marLeft w:val="0"/>
      <w:marRight w:val="0"/>
      <w:marTop w:val="0"/>
      <w:marBottom w:val="0"/>
      <w:divBdr>
        <w:top w:val="none" w:sz="0" w:space="0" w:color="auto"/>
        <w:left w:val="none" w:sz="0" w:space="0" w:color="auto"/>
        <w:bottom w:val="none" w:sz="0" w:space="0" w:color="auto"/>
        <w:right w:val="none" w:sz="0" w:space="0" w:color="auto"/>
      </w:divBdr>
    </w:div>
    <w:div w:id="1310281469">
      <w:bodyDiv w:val="1"/>
      <w:marLeft w:val="0"/>
      <w:marRight w:val="0"/>
      <w:marTop w:val="0"/>
      <w:marBottom w:val="0"/>
      <w:divBdr>
        <w:top w:val="none" w:sz="0" w:space="0" w:color="auto"/>
        <w:left w:val="none" w:sz="0" w:space="0" w:color="auto"/>
        <w:bottom w:val="none" w:sz="0" w:space="0" w:color="auto"/>
        <w:right w:val="none" w:sz="0" w:space="0" w:color="auto"/>
      </w:divBdr>
    </w:div>
    <w:div w:id="1330064003">
      <w:bodyDiv w:val="1"/>
      <w:marLeft w:val="0"/>
      <w:marRight w:val="0"/>
      <w:marTop w:val="0"/>
      <w:marBottom w:val="0"/>
      <w:divBdr>
        <w:top w:val="none" w:sz="0" w:space="0" w:color="auto"/>
        <w:left w:val="none" w:sz="0" w:space="0" w:color="auto"/>
        <w:bottom w:val="none" w:sz="0" w:space="0" w:color="auto"/>
        <w:right w:val="none" w:sz="0" w:space="0" w:color="auto"/>
      </w:divBdr>
    </w:div>
    <w:div w:id="1380979054">
      <w:bodyDiv w:val="1"/>
      <w:marLeft w:val="0"/>
      <w:marRight w:val="0"/>
      <w:marTop w:val="0"/>
      <w:marBottom w:val="0"/>
      <w:divBdr>
        <w:top w:val="none" w:sz="0" w:space="0" w:color="auto"/>
        <w:left w:val="none" w:sz="0" w:space="0" w:color="auto"/>
        <w:bottom w:val="none" w:sz="0" w:space="0" w:color="auto"/>
        <w:right w:val="none" w:sz="0" w:space="0" w:color="auto"/>
      </w:divBdr>
    </w:div>
    <w:div w:id="1387798428">
      <w:bodyDiv w:val="1"/>
      <w:marLeft w:val="0"/>
      <w:marRight w:val="0"/>
      <w:marTop w:val="0"/>
      <w:marBottom w:val="0"/>
      <w:divBdr>
        <w:top w:val="none" w:sz="0" w:space="0" w:color="auto"/>
        <w:left w:val="none" w:sz="0" w:space="0" w:color="auto"/>
        <w:bottom w:val="none" w:sz="0" w:space="0" w:color="auto"/>
        <w:right w:val="none" w:sz="0" w:space="0" w:color="auto"/>
      </w:divBdr>
    </w:div>
    <w:div w:id="1433477625">
      <w:bodyDiv w:val="1"/>
      <w:marLeft w:val="0"/>
      <w:marRight w:val="0"/>
      <w:marTop w:val="0"/>
      <w:marBottom w:val="0"/>
      <w:divBdr>
        <w:top w:val="none" w:sz="0" w:space="0" w:color="auto"/>
        <w:left w:val="none" w:sz="0" w:space="0" w:color="auto"/>
        <w:bottom w:val="none" w:sz="0" w:space="0" w:color="auto"/>
        <w:right w:val="none" w:sz="0" w:space="0" w:color="auto"/>
      </w:divBdr>
    </w:div>
    <w:div w:id="1449622873">
      <w:bodyDiv w:val="1"/>
      <w:marLeft w:val="0"/>
      <w:marRight w:val="0"/>
      <w:marTop w:val="0"/>
      <w:marBottom w:val="0"/>
      <w:divBdr>
        <w:top w:val="none" w:sz="0" w:space="0" w:color="auto"/>
        <w:left w:val="none" w:sz="0" w:space="0" w:color="auto"/>
        <w:bottom w:val="none" w:sz="0" w:space="0" w:color="auto"/>
        <w:right w:val="none" w:sz="0" w:space="0" w:color="auto"/>
      </w:divBdr>
    </w:div>
    <w:div w:id="1514152400">
      <w:bodyDiv w:val="1"/>
      <w:marLeft w:val="0"/>
      <w:marRight w:val="0"/>
      <w:marTop w:val="0"/>
      <w:marBottom w:val="0"/>
      <w:divBdr>
        <w:top w:val="none" w:sz="0" w:space="0" w:color="auto"/>
        <w:left w:val="none" w:sz="0" w:space="0" w:color="auto"/>
        <w:bottom w:val="none" w:sz="0" w:space="0" w:color="auto"/>
        <w:right w:val="none" w:sz="0" w:space="0" w:color="auto"/>
      </w:divBdr>
    </w:div>
    <w:div w:id="1673952342">
      <w:bodyDiv w:val="1"/>
      <w:marLeft w:val="0"/>
      <w:marRight w:val="0"/>
      <w:marTop w:val="0"/>
      <w:marBottom w:val="0"/>
      <w:divBdr>
        <w:top w:val="none" w:sz="0" w:space="0" w:color="auto"/>
        <w:left w:val="none" w:sz="0" w:space="0" w:color="auto"/>
        <w:bottom w:val="none" w:sz="0" w:space="0" w:color="auto"/>
        <w:right w:val="none" w:sz="0" w:space="0" w:color="auto"/>
      </w:divBdr>
    </w:div>
    <w:div w:id="1804076726">
      <w:bodyDiv w:val="1"/>
      <w:marLeft w:val="0"/>
      <w:marRight w:val="0"/>
      <w:marTop w:val="0"/>
      <w:marBottom w:val="0"/>
      <w:divBdr>
        <w:top w:val="none" w:sz="0" w:space="0" w:color="auto"/>
        <w:left w:val="none" w:sz="0" w:space="0" w:color="auto"/>
        <w:bottom w:val="none" w:sz="0" w:space="0" w:color="auto"/>
        <w:right w:val="none" w:sz="0" w:space="0" w:color="auto"/>
      </w:divBdr>
    </w:div>
    <w:div w:id="1809008905">
      <w:bodyDiv w:val="1"/>
      <w:marLeft w:val="0"/>
      <w:marRight w:val="0"/>
      <w:marTop w:val="0"/>
      <w:marBottom w:val="0"/>
      <w:divBdr>
        <w:top w:val="none" w:sz="0" w:space="0" w:color="auto"/>
        <w:left w:val="none" w:sz="0" w:space="0" w:color="auto"/>
        <w:bottom w:val="none" w:sz="0" w:space="0" w:color="auto"/>
        <w:right w:val="none" w:sz="0" w:space="0" w:color="auto"/>
      </w:divBdr>
    </w:div>
    <w:div w:id="1878278131">
      <w:bodyDiv w:val="1"/>
      <w:marLeft w:val="0"/>
      <w:marRight w:val="0"/>
      <w:marTop w:val="0"/>
      <w:marBottom w:val="0"/>
      <w:divBdr>
        <w:top w:val="none" w:sz="0" w:space="0" w:color="auto"/>
        <w:left w:val="none" w:sz="0" w:space="0" w:color="auto"/>
        <w:bottom w:val="none" w:sz="0" w:space="0" w:color="auto"/>
        <w:right w:val="none" w:sz="0" w:space="0" w:color="auto"/>
      </w:divBdr>
    </w:div>
    <w:div w:id="1953701399">
      <w:bodyDiv w:val="1"/>
      <w:marLeft w:val="0"/>
      <w:marRight w:val="0"/>
      <w:marTop w:val="0"/>
      <w:marBottom w:val="0"/>
      <w:divBdr>
        <w:top w:val="none" w:sz="0" w:space="0" w:color="auto"/>
        <w:left w:val="none" w:sz="0" w:space="0" w:color="auto"/>
        <w:bottom w:val="none" w:sz="0" w:space="0" w:color="auto"/>
        <w:right w:val="none" w:sz="0" w:space="0" w:color="auto"/>
      </w:divBdr>
    </w:div>
    <w:div w:id="2031565324">
      <w:bodyDiv w:val="1"/>
      <w:marLeft w:val="0"/>
      <w:marRight w:val="0"/>
      <w:marTop w:val="0"/>
      <w:marBottom w:val="0"/>
      <w:divBdr>
        <w:top w:val="none" w:sz="0" w:space="0" w:color="auto"/>
        <w:left w:val="none" w:sz="0" w:space="0" w:color="auto"/>
        <w:bottom w:val="none" w:sz="0" w:space="0" w:color="auto"/>
        <w:right w:val="none" w:sz="0" w:space="0" w:color="auto"/>
      </w:divBdr>
    </w:div>
    <w:div w:id="2146926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9C0A57751D064220A590B48B32638E55"/>
        <w:category>
          <w:name w:val="General"/>
          <w:gallery w:val="placeholder"/>
        </w:category>
        <w:types>
          <w:type w:val="bbPlcHdr"/>
        </w:types>
        <w:behaviors>
          <w:behavior w:val="content"/>
        </w:behaviors>
        <w:guid w:val="{3A7331BD-8FBA-4718-A99E-123ACFCA652D}"/>
      </w:docPartPr>
      <w:docPartBody>
        <w:p w:rsidR="006A6FF9" w:rsidRDefault="0072715E" w:rsidP="0072715E">
          <w:pPr>
            <w:pStyle w:val="9C0A57751D064220A590B48B32638E55"/>
          </w:pPr>
          <w:r>
            <w:rPr>
              <w:color w:val="5B9BD5" w:themeColor="accent1"/>
              <w:sz w:val="20"/>
              <w:szCs w:val="20"/>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715E"/>
    <w:rsid w:val="000D2451"/>
    <w:rsid w:val="002463C1"/>
    <w:rsid w:val="003A1625"/>
    <w:rsid w:val="0045114C"/>
    <w:rsid w:val="004525B8"/>
    <w:rsid w:val="005A3285"/>
    <w:rsid w:val="005E0E19"/>
    <w:rsid w:val="006452EF"/>
    <w:rsid w:val="006A6FF9"/>
    <w:rsid w:val="006E2122"/>
    <w:rsid w:val="00700960"/>
    <w:rsid w:val="0072715E"/>
    <w:rsid w:val="007D49BE"/>
    <w:rsid w:val="00B80874"/>
    <w:rsid w:val="00CC5646"/>
    <w:rsid w:val="00CF42E0"/>
    <w:rsid w:val="00D53DF4"/>
    <w:rsid w:val="00DE0D1A"/>
    <w:rsid w:val="00EF43B5"/>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C0A57751D064220A590B48B32638E55">
    <w:name w:val="9C0A57751D064220A590B48B32638E55"/>
    <w:rsid w:val="0072715E"/>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084E8D2-9EFF-491E-B411-D3D16E28E903}">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BADFEC-E6F6-4AB7-9AE4-D4E7AB70B4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1215</TotalTime>
  <Pages>3</Pages>
  <Words>757</Words>
  <Characters>4317</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خارج اصول_استاد عندلیب همدانی</vt:lpstr>
    </vt:vector>
  </TitlesOfParts>
  <Company/>
  <LinksUpToDate>false</LinksUpToDate>
  <CharactersWithSpaces>5064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خارج اصول_استاد عندلیب همدانی</dc:title>
  <dc:subject/>
  <dc:creator>mojtaba</dc:creator>
  <cp:keywords/>
  <dc:description/>
  <cp:lastModifiedBy>mojtaba</cp:lastModifiedBy>
  <cp:revision>188</cp:revision>
  <cp:lastPrinted>2017-01-08T11:02:00Z</cp:lastPrinted>
  <dcterms:created xsi:type="dcterms:W3CDTF">2016-10-30T11:44:00Z</dcterms:created>
  <dcterms:modified xsi:type="dcterms:W3CDTF">2017-01-31T04:24:00Z</dcterms:modified>
</cp:coreProperties>
</file>